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16C" w:rsidRDefault="007D216C" w:rsidP="007D216C">
      <w:pPr>
        <w:spacing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Question 1</w:t>
      </w:r>
    </w:p>
    <w:p w:rsidR="00B66C84" w:rsidRPr="007D216C" w:rsidRDefault="00931193" w:rsidP="007D216C">
      <w:pPr>
        <w:pStyle w:val="ListParagraph"/>
        <w:numPr>
          <w:ilvl w:val="0"/>
          <w:numId w:val="1"/>
        </w:numPr>
        <w:spacing w:line="480" w:lineRule="auto"/>
        <w:rPr>
          <w:rFonts w:ascii="Times New Roman" w:hAnsi="Times New Roman" w:cs="Times New Roman"/>
          <w:b/>
          <w:sz w:val="24"/>
          <w:szCs w:val="24"/>
        </w:rPr>
      </w:pPr>
      <w:r w:rsidRPr="007D216C">
        <w:rPr>
          <w:rFonts w:ascii="Times New Roman" w:hAnsi="Times New Roman" w:cs="Times New Roman"/>
          <w:b/>
          <w:sz w:val="24"/>
          <w:szCs w:val="24"/>
        </w:rPr>
        <w:t xml:space="preserve">Types of Finance available at the Fusion Organization. </w:t>
      </w:r>
    </w:p>
    <w:p w:rsidR="007107BF" w:rsidRDefault="003767D3" w:rsidP="00356BA5">
      <w:pPr>
        <w:spacing w:line="480" w:lineRule="auto"/>
        <w:rPr>
          <w:rFonts w:ascii="Times New Roman" w:hAnsi="Times New Roman" w:cs="Times New Roman"/>
          <w:sz w:val="24"/>
          <w:szCs w:val="24"/>
        </w:rPr>
      </w:pPr>
      <w:r>
        <w:rPr>
          <w:rFonts w:ascii="Times New Roman" w:hAnsi="Times New Roman" w:cs="Times New Roman"/>
          <w:sz w:val="24"/>
          <w:szCs w:val="24"/>
        </w:rPr>
        <w:t>The fusion group has a type of distributor model that helps it obtain financial assistance for i</w:t>
      </w:r>
      <w:r w:rsidR="00B02656">
        <w:rPr>
          <w:rFonts w:ascii="Times New Roman" w:hAnsi="Times New Roman" w:cs="Times New Roman"/>
          <w:sz w:val="24"/>
          <w:szCs w:val="24"/>
        </w:rPr>
        <w:t xml:space="preserve">ts various business activities, investments and purchases. I would say that its numerous operations are the main factors that influence the income which the firm used to run. </w:t>
      </w:r>
      <w:r w:rsidR="0053724C">
        <w:rPr>
          <w:rFonts w:ascii="Times New Roman" w:hAnsi="Times New Roman" w:cs="Times New Roman"/>
          <w:sz w:val="24"/>
          <w:szCs w:val="24"/>
        </w:rPr>
        <w:t>They did it mainly through the manu</w:t>
      </w:r>
      <w:r w:rsidR="00653F32">
        <w:rPr>
          <w:rFonts w:ascii="Times New Roman" w:hAnsi="Times New Roman" w:cs="Times New Roman"/>
          <w:sz w:val="24"/>
          <w:szCs w:val="24"/>
        </w:rPr>
        <w:t>fa</w:t>
      </w:r>
      <w:r w:rsidR="0053724C">
        <w:rPr>
          <w:rFonts w:ascii="Times New Roman" w:hAnsi="Times New Roman" w:cs="Times New Roman"/>
          <w:sz w:val="24"/>
          <w:szCs w:val="24"/>
        </w:rPr>
        <w:t>cturing o</w:t>
      </w:r>
      <w:r w:rsidR="00653F32">
        <w:rPr>
          <w:rFonts w:ascii="Times New Roman" w:hAnsi="Times New Roman" w:cs="Times New Roman"/>
          <w:sz w:val="24"/>
          <w:szCs w:val="24"/>
        </w:rPr>
        <w:t>f toys meant for children, passe</w:t>
      </w:r>
      <w:r w:rsidR="0053724C">
        <w:rPr>
          <w:rFonts w:ascii="Times New Roman" w:hAnsi="Times New Roman" w:cs="Times New Roman"/>
          <w:sz w:val="24"/>
          <w:szCs w:val="24"/>
        </w:rPr>
        <w:t xml:space="preserve">nger transport services as well as residential/commercial property. </w:t>
      </w:r>
    </w:p>
    <w:p w:rsidR="00476474" w:rsidRDefault="0023727B" w:rsidP="00356BA5">
      <w:pPr>
        <w:spacing w:line="480" w:lineRule="auto"/>
        <w:rPr>
          <w:rFonts w:ascii="Times New Roman" w:hAnsi="Times New Roman" w:cs="Times New Roman"/>
          <w:sz w:val="24"/>
          <w:szCs w:val="24"/>
        </w:rPr>
      </w:pPr>
      <w:r>
        <w:rPr>
          <w:rFonts w:ascii="Times New Roman" w:hAnsi="Times New Roman" w:cs="Times New Roman"/>
          <w:sz w:val="24"/>
          <w:szCs w:val="24"/>
        </w:rPr>
        <w:t xml:space="preserve">Within the manufacturing business, it is a firm that has been operating for more than two and a half decades and is known to make a wide range of different products in the toy industry for kids. </w:t>
      </w:r>
      <w:r w:rsidR="00A1053E">
        <w:rPr>
          <w:rFonts w:ascii="Times New Roman" w:hAnsi="Times New Roman" w:cs="Times New Roman"/>
          <w:sz w:val="24"/>
          <w:szCs w:val="24"/>
        </w:rPr>
        <w:t xml:space="preserve">Most toys are usually protected by trademarks and patents which are being held by the organization. </w:t>
      </w:r>
      <w:r w:rsidR="00AD706C">
        <w:rPr>
          <w:rFonts w:ascii="Times New Roman" w:hAnsi="Times New Roman" w:cs="Times New Roman"/>
          <w:sz w:val="24"/>
          <w:szCs w:val="24"/>
        </w:rPr>
        <w:t xml:space="preserve">Additionally, the model allows for different parties to order using through the manufacturing division. The company has a small tram of innovative personnel that is responsible for overseeing the improvement or development of products for new and available market. </w:t>
      </w:r>
    </w:p>
    <w:p w:rsidR="0028482E" w:rsidRDefault="007765D4" w:rsidP="00356BA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Fusion Group also has utilized </w:t>
      </w:r>
      <w:r w:rsidR="00E73D85">
        <w:rPr>
          <w:rFonts w:ascii="Times New Roman" w:hAnsi="Times New Roman" w:cs="Times New Roman"/>
          <w:sz w:val="24"/>
          <w:szCs w:val="24"/>
        </w:rPr>
        <w:t>techn</w:t>
      </w:r>
      <w:r>
        <w:rPr>
          <w:rFonts w:ascii="Times New Roman" w:hAnsi="Times New Roman" w:cs="Times New Roman"/>
          <w:sz w:val="24"/>
          <w:szCs w:val="24"/>
        </w:rPr>
        <w:t xml:space="preserve">ology to a point where they have provided robots, drones as well as </w:t>
      </w:r>
      <w:r w:rsidR="00E73D85">
        <w:rPr>
          <w:rFonts w:ascii="Times New Roman" w:hAnsi="Times New Roman" w:cs="Times New Roman"/>
          <w:sz w:val="24"/>
          <w:szCs w:val="24"/>
        </w:rPr>
        <w:t>toys-to-life each combining aff</w:t>
      </w:r>
      <w:r>
        <w:rPr>
          <w:rFonts w:ascii="Times New Roman" w:hAnsi="Times New Roman" w:cs="Times New Roman"/>
          <w:sz w:val="24"/>
          <w:szCs w:val="24"/>
        </w:rPr>
        <w:t xml:space="preserve">ordable and </w:t>
      </w:r>
      <w:r w:rsidR="00E73D85">
        <w:rPr>
          <w:rFonts w:ascii="Times New Roman" w:hAnsi="Times New Roman" w:cs="Times New Roman"/>
          <w:sz w:val="24"/>
          <w:szCs w:val="24"/>
        </w:rPr>
        <w:t>innovative technology the</w:t>
      </w:r>
      <w:r>
        <w:rPr>
          <w:rFonts w:ascii="Times New Roman" w:hAnsi="Times New Roman" w:cs="Times New Roman"/>
          <w:sz w:val="24"/>
          <w:szCs w:val="24"/>
        </w:rPr>
        <w:t xml:space="preserve"> conventional toys providing the children with an interactive play from every angle (360 degrees)</w:t>
      </w:r>
      <w:r w:rsidR="00E73D85">
        <w:rPr>
          <w:rFonts w:ascii="Times New Roman" w:hAnsi="Times New Roman" w:cs="Times New Roman"/>
          <w:sz w:val="24"/>
          <w:szCs w:val="24"/>
        </w:rPr>
        <w:t xml:space="preserve">. </w:t>
      </w:r>
      <w:r w:rsidR="00414FA8">
        <w:rPr>
          <w:rFonts w:ascii="Times New Roman" w:hAnsi="Times New Roman" w:cs="Times New Roman"/>
          <w:sz w:val="24"/>
          <w:szCs w:val="24"/>
        </w:rPr>
        <w:t>Moreover, the toys being generated by the firm are formed with the purpose of bridging the existing generation gap</w:t>
      </w:r>
      <w:r w:rsidR="001C3A43">
        <w:rPr>
          <w:rFonts w:ascii="Times New Roman" w:hAnsi="Times New Roman" w:cs="Times New Roman"/>
          <w:sz w:val="24"/>
          <w:szCs w:val="24"/>
        </w:rPr>
        <w:t xml:space="preserve"> and providing the parents of the millennials with a chance of using some of the toys they had during their childhood in developing some of the social aspects of the kids hence promoting bonding in families. </w:t>
      </w:r>
      <w:r w:rsidR="00AA0E2B">
        <w:rPr>
          <w:rFonts w:ascii="Times New Roman" w:hAnsi="Times New Roman" w:cs="Times New Roman"/>
          <w:sz w:val="24"/>
          <w:szCs w:val="24"/>
        </w:rPr>
        <w:t xml:space="preserve">Moreover, they have STEAM educational toys which are </w:t>
      </w:r>
      <w:r w:rsidR="00AA0E2B">
        <w:rPr>
          <w:rFonts w:ascii="Times New Roman" w:hAnsi="Times New Roman" w:cs="Times New Roman"/>
          <w:sz w:val="24"/>
          <w:szCs w:val="24"/>
        </w:rPr>
        <w:lastRenderedPageBreak/>
        <w:t xml:space="preserve">meant to develop the child’s skillset. </w:t>
      </w:r>
      <w:r w:rsidR="005C4DE0">
        <w:rPr>
          <w:rFonts w:ascii="Times New Roman" w:hAnsi="Times New Roman" w:cs="Times New Roman"/>
          <w:sz w:val="24"/>
          <w:szCs w:val="24"/>
        </w:rPr>
        <w:t>These product lines are in China and UK with most of its sales made into the US, European and UK markets.</w:t>
      </w:r>
      <w:r w:rsidR="0028482E">
        <w:rPr>
          <w:rFonts w:ascii="Times New Roman" w:hAnsi="Times New Roman" w:cs="Times New Roman"/>
          <w:sz w:val="24"/>
          <w:szCs w:val="24"/>
        </w:rPr>
        <w:t xml:space="preserve"> </w:t>
      </w:r>
    </w:p>
    <w:p w:rsidR="0028482E" w:rsidRDefault="0028482E" w:rsidP="00356BA5">
      <w:pPr>
        <w:spacing w:line="480" w:lineRule="auto"/>
        <w:rPr>
          <w:rFonts w:ascii="Times New Roman" w:hAnsi="Times New Roman" w:cs="Times New Roman"/>
          <w:sz w:val="24"/>
          <w:szCs w:val="24"/>
        </w:rPr>
      </w:pPr>
      <w:r>
        <w:rPr>
          <w:rFonts w:ascii="Times New Roman" w:hAnsi="Times New Roman" w:cs="Times New Roman"/>
          <w:sz w:val="24"/>
          <w:szCs w:val="24"/>
        </w:rPr>
        <w:t>For the distributors, they make purchases of the products and also provide a certain mark-up within the on-selling made to the</w:t>
      </w:r>
      <w:r w:rsidR="00E95C7C">
        <w:rPr>
          <w:rFonts w:ascii="Times New Roman" w:hAnsi="Times New Roman" w:cs="Times New Roman"/>
          <w:sz w:val="24"/>
          <w:szCs w:val="24"/>
        </w:rPr>
        <w:t xml:space="preserve"> third parties. </w:t>
      </w:r>
      <w:r w:rsidR="002C5DF8">
        <w:rPr>
          <w:rFonts w:ascii="Times New Roman" w:hAnsi="Times New Roman" w:cs="Times New Roman"/>
          <w:sz w:val="24"/>
          <w:szCs w:val="24"/>
        </w:rPr>
        <w:t>Therefore</w:t>
      </w:r>
      <w:r w:rsidR="00A94A46">
        <w:rPr>
          <w:rFonts w:ascii="Times New Roman" w:hAnsi="Times New Roman" w:cs="Times New Roman"/>
          <w:sz w:val="24"/>
          <w:szCs w:val="24"/>
        </w:rPr>
        <w:t>,</w:t>
      </w:r>
      <w:r w:rsidR="002C5DF8">
        <w:rPr>
          <w:rFonts w:ascii="Times New Roman" w:hAnsi="Times New Roman" w:cs="Times New Roman"/>
          <w:sz w:val="24"/>
          <w:szCs w:val="24"/>
        </w:rPr>
        <w:t xml:space="preserve"> </w:t>
      </w:r>
      <w:r w:rsidR="00A94A46">
        <w:rPr>
          <w:rFonts w:ascii="Times New Roman" w:hAnsi="Times New Roman" w:cs="Times New Roman"/>
          <w:sz w:val="24"/>
          <w:szCs w:val="24"/>
        </w:rPr>
        <w:t xml:space="preserve">the </w:t>
      </w:r>
      <w:r w:rsidR="002C5DF8">
        <w:rPr>
          <w:rFonts w:ascii="Times New Roman" w:hAnsi="Times New Roman" w:cs="Times New Roman"/>
          <w:sz w:val="24"/>
          <w:szCs w:val="24"/>
        </w:rPr>
        <w:t xml:space="preserve">risk of re-selling lies with them. </w:t>
      </w:r>
      <w:r w:rsidR="00A94A46">
        <w:rPr>
          <w:rFonts w:ascii="Times New Roman" w:hAnsi="Times New Roman" w:cs="Times New Roman"/>
          <w:sz w:val="24"/>
          <w:szCs w:val="24"/>
        </w:rPr>
        <w:t xml:space="preserve">The currency which has been used by the company in its invoices towards its distributors is usually negotiated on case-by-case basis. </w:t>
      </w:r>
    </w:p>
    <w:p w:rsidR="00C2382D" w:rsidRDefault="00C2382D" w:rsidP="00356BA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bus transport is another source of income where the primary business is operation of several bus routes competing against the existing the bus service providers and also the air travel competition. </w:t>
      </w:r>
      <w:r w:rsidR="009B17A5">
        <w:rPr>
          <w:rFonts w:ascii="Times New Roman" w:hAnsi="Times New Roman" w:cs="Times New Roman"/>
          <w:sz w:val="24"/>
          <w:szCs w:val="24"/>
        </w:rPr>
        <w:t xml:space="preserve">The Fusion company has also been venturing into other new routes but has not succeeded despite the fact that it tried to provide pricing fares that were lower than that of the competition. </w:t>
      </w:r>
    </w:p>
    <w:p w:rsidR="00A35E0E" w:rsidRDefault="00557EB8" w:rsidP="00356BA5">
      <w:pPr>
        <w:spacing w:line="480" w:lineRule="auto"/>
        <w:rPr>
          <w:rFonts w:ascii="Times New Roman" w:hAnsi="Times New Roman" w:cs="Times New Roman"/>
          <w:sz w:val="24"/>
          <w:szCs w:val="24"/>
        </w:rPr>
      </w:pPr>
      <w:r>
        <w:rPr>
          <w:rFonts w:ascii="Times New Roman" w:hAnsi="Times New Roman" w:cs="Times New Roman"/>
          <w:sz w:val="24"/>
          <w:szCs w:val="24"/>
        </w:rPr>
        <w:t xml:space="preserve">Residential and commercial property are part of the firm’s activities within the US and UK markets and it also provides facility management services (FM). </w:t>
      </w:r>
      <w:r w:rsidR="005B5D78">
        <w:rPr>
          <w:rFonts w:ascii="Times New Roman" w:hAnsi="Times New Roman" w:cs="Times New Roman"/>
          <w:sz w:val="24"/>
          <w:szCs w:val="24"/>
        </w:rPr>
        <w:t>There have been significant flows of cash that has been used in funding the property acquisition. Subsequently, different instruments of debt have been recently in</w:t>
      </w:r>
      <w:r w:rsidR="00A5561A">
        <w:rPr>
          <w:rFonts w:ascii="Times New Roman" w:hAnsi="Times New Roman" w:cs="Times New Roman"/>
          <w:sz w:val="24"/>
          <w:szCs w:val="24"/>
        </w:rPr>
        <w:t>t</w:t>
      </w:r>
      <w:r w:rsidR="005B5D78">
        <w:rPr>
          <w:rFonts w:ascii="Times New Roman" w:hAnsi="Times New Roman" w:cs="Times New Roman"/>
          <w:sz w:val="24"/>
          <w:szCs w:val="24"/>
        </w:rPr>
        <w:t xml:space="preserve">roduced in the mix so as to provide additional expansion capital. </w:t>
      </w:r>
    </w:p>
    <w:p w:rsidR="007D216C" w:rsidRPr="007D216C" w:rsidRDefault="00A35E0E" w:rsidP="00356BA5">
      <w:pPr>
        <w:spacing w:line="480" w:lineRule="auto"/>
        <w:rPr>
          <w:rFonts w:ascii="Times New Roman" w:hAnsi="Times New Roman" w:cs="Times New Roman"/>
          <w:sz w:val="24"/>
          <w:szCs w:val="24"/>
        </w:rPr>
      </w:pPr>
      <w:r>
        <w:rPr>
          <w:rFonts w:ascii="Times New Roman" w:hAnsi="Times New Roman" w:cs="Times New Roman"/>
          <w:sz w:val="24"/>
          <w:szCs w:val="24"/>
        </w:rPr>
        <w:t xml:space="preserve">With property prices escalating with the areas of London, the firm has entered the loan market and requested proposals for loan debt from banks that are interested in submitting towards the invitation to the request for tender. </w:t>
      </w:r>
      <w:r w:rsidR="00AC358D">
        <w:rPr>
          <w:rFonts w:ascii="Times New Roman" w:hAnsi="Times New Roman" w:cs="Times New Roman"/>
          <w:sz w:val="24"/>
          <w:szCs w:val="24"/>
        </w:rPr>
        <w:t xml:space="preserve">The CFO of the company says that significant savings on the costs could be made in managing some of the risks in a better as the resources recruitment urges along with the expertise that is appropriate. </w:t>
      </w:r>
      <w:r w:rsidR="00D051C2">
        <w:rPr>
          <w:rFonts w:ascii="Times New Roman" w:hAnsi="Times New Roman" w:cs="Times New Roman"/>
          <w:sz w:val="24"/>
          <w:szCs w:val="24"/>
        </w:rPr>
        <w:t xml:space="preserve">Therefore, obtaining loans from significant financial </w:t>
      </w:r>
      <w:r w:rsidR="00D051C2">
        <w:rPr>
          <w:rFonts w:ascii="Times New Roman" w:hAnsi="Times New Roman" w:cs="Times New Roman"/>
          <w:sz w:val="24"/>
          <w:szCs w:val="24"/>
        </w:rPr>
        <w:lastRenderedPageBreak/>
        <w:t xml:space="preserve">institutions such as banks is part of the financial sources of the company. </w:t>
      </w:r>
      <w:r w:rsidR="00141A2C">
        <w:rPr>
          <w:rFonts w:ascii="Times New Roman" w:hAnsi="Times New Roman" w:cs="Times New Roman"/>
          <w:sz w:val="24"/>
          <w:szCs w:val="24"/>
        </w:rPr>
        <w:t xml:space="preserve">They provide the firm with profits and income that is reinvested to cater for activities of the firm. </w:t>
      </w:r>
    </w:p>
    <w:p w:rsidR="00EA64A4" w:rsidRPr="00EA64A4" w:rsidRDefault="00106BCF" w:rsidP="00EA64A4">
      <w:pPr>
        <w:pStyle w:val="ListParagraph"/>
        <w:numPr>
          <w:ilvl w:val="0"/>
          <w:numId w:val="1"/>
        </w:numPr>
        <w:spacing w:line="480" w:lineRule="auto"/>
        <w:rPr>
          <w:rFonts w:ascii="Times New Roman" w:hAnsi="Times New Roman" w:cs="Times New Roman"/>
          <w:b/>
          <w:sz w:val="24"/>
          <w:szCs w:val="24"/>
        </w:rPr>
      </w:pPr>
      <w:r w:rsidRPr="00EA64A4">
        <w:rPr>
          <w:rFonts w:ascii="Times New Roman" w:hAnsi="Times New Roman" w:cs="Times New Roman"/>
          <w:b/>
          <w:sz w:val="24"/>
          <w:szCs w:val="24"/>
        </w:rPr>
        <w:t xml:space="preserve">Recommendations for </w:t>
      </w:r>
      <w:r w:rsidR="0096722F" w:rsidRPr="00EA64A4">
        <w:rPr>
          <w:rFonts w:ascii="Times New Roman" w:hAnsi="Times New Roman" w:cs="Times New Roman"/>
          <w:b/>
          <w:sz w:val="24"/>
          <w:szCs w:val="24"/>
        </w:rPr>
        <w:t>Improvements on How Fusion Finance</w:t>
      </w:r>
      <w:r w:rsidRPr="00EA64A4">
        <w:rPr>
          <w:rFonts w:ascii="Times New Roman" w:hAnsi="Times New Roman" w:cs="Times New Roman"/>
          <w:b/>
          <w:sz w:val="24"/>
          <w:szCs w:val="24"/>
        </w:rPr>
        <w:t>s</w:t>
      </w:r>
      <w:r w:rsidR="0096722F" w:rsidRPr="00EA64A4">
        <w:rPr>
          <w:rFonts w:ascii="Times New Roman" w:hAnsi="Times New Roman" w:cs="Times New Roman"/>
          <w:b/>
          <w:sz w:val="24"/>
          <w:szCs w:val="24"/>
        </w:rPr>
        <w:t xml:space="preserve"> its Operations</w:t>
      </w:r>
    </w:p>
    <w:p w:rsidR="00EA64A4" w:rsidRDefault="00CA2340"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There is a new trend within Fusion’s transport business where the they are increasing the period </w:t>
      </w:r>
      <w:proofErr w:type="spellStart"/>
      <w:r>
        <w:rPr>
          <w:rFonts w:ascii="Times New Roman" w:hAnsi="Times New Roman" w:cs="Times New Roman"/>
          <w:sz w:val="24"/>
          <w:szCs w:val="24"/>
        </w:rPr>
        <w:t>or</w:t>
      </w:r>
      <w:proofErr w:type="spellEnd"/>
      <w:r>
        <w:rPr>
          <w:rFonts w:ascii="Times New Roman" w:hAnsi="Times New Roman" w:cs="Times New Roman"/>
          <w:sz w:val="24"/>
          <w:szCs w:val="24"/>
        </w:rPr>
        <w:t xml:space="preserve"> time that consumers take to make their ticket payments. </w:t>
      </w:r>
      <w:r w:rsidR="009C3F99">
        <w:rPr>
          <w:rFonts w:ascii="Times New Roman" w:hAnsi="Times New Roman" w:cs="Times New Roman"/>
          <w:sz w:val="24"/>
          <w:szCs w:val="24"/>
        </w:rPr>
        <w:t>The firm is significantly consumer-based hence tickets are usually paid for and purchas</w:t>
      </w:r>
      <w:r w:rsidR="00091D69">
        <w:rPr>
          <w:rFonts w:ascii="Times New Roman" w:hAnsi="Times New Roman" w:cs="Times New Roman"/>
          <w:sz w:val="24"/>
          <w:szCs w:val="24"/>
        </w:rPr>
        <w:t xml:space="preserve">ed in advance of the departure day. </w:t>
      </w:r>
      <w:r w:rsidR="0071565E">
        <w:rPr>
          <w:rFonts w:ascii="Times New Roman" w:hAnsi="Times New Roman" w:cs="Times New Roman"/>
          <w:sz w:val="24"/>
          <w:szCs w:val="24"/>
        </w:rPr>
        <w:t>Transport business can be extremely profitable for the Fusion group if only they followed through some of the recommendations provided below.</w:t>
      </w:r>
    </w:p>
    <w:p w:rsidR="00971D2B" w:rsidRDefault="00757B36"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sales can significantly increase if they can optimize on the period where demand increases such as the holiday or festive seasons. </w:t>
      </w:r>
      <w:r w:rsidR="008A6FD3">
        <w:rPr>
          <w:rFonts w:ascii="Times New Roman" w:hAnsi="Times New Roman" w:cs="Times New Roman"/>
          <w:sz w:val="24"/>
          <w:szCs w:val="24"/>
        </w:rPr>
        <w:t xml:space="preserve">They can increase the firm’s profit margins by engaging actively with the parties with which the organization is doing its business with, including the customers. </w:t>
      </w:r>
      <w:r w:rsidR="00785BCC">
        <w:rPr>
          <w:rFonts w:ascii="Times New Roman" w:hAnsi="Times New Roman" w:cs="Times New Roman"/>
          <w:sz w:val="24"/>
          <w:szCs w:val="24"/>
        </w:rPr>
        <w:t>The CFO of the company should make the necessary calls and begin a discussion of a Joint Business with other organizations in order to develop specific profit goals which can align with each other</w:t>
      </w:r>
      <w:r w:rsidR="008661CD">
        <w:rPr>
          <w:rFonts w:ascii="Times New Roman" w:hAnsi="Times New Roman" w:cs="Times New Roman"/>
          <w:sz w:val="24"/>
          <w:szCs w:val="24"/>
        </w:rPr>
        <w:t xml:space="preserve"> (</w:t>
      </w:r>
      <w:proofErr w:type="spellStart"/>
      <w:r w:rsidR="008661CD">
        <w:rPr>
          <w:rFonts w:ascii="Times New Roman" w:hAnsi="Times New Roman" w:cs="Times New Roman"/>
          <w:sz w:val="24"/>
          <w:szCs w:val="24"/>
        </w:rPr>
        <w:t>Nariswari</w:t>
      </w:r>
      <w:proofErr w:type="spellEnd"/>
      <w:r w:rsidR="008661CD">
        <w:rPr>
          <w:rFonts w:ascii="Times New Roman" w:hAnsi="Times New Roman" w:cs="Times New Roman"/>
          <w:sz w:val="24"/>
          <w:szCs w:val="24"/>
        </w:rPr>
        <w:t>, 2020)</w:t>
      </w:r>
      <w:r w:rsidR="00785BCC">
        <w:rPr>
          <w:rFonts w:ascii="Times New Roman" w:hAnsi="Times New Roman" w:cs="Times New Roman"/>
          <w:sz w:val="24"/>
          <w:szCs w:val="24"/>
        </w:rPr>
        <w:t xml:space="preserve">. </w:t>
      </w:r>
      <w:r w:rsidR="00C50F99">
        <w:rPr>
          <w:rFonts w:ascii="Times New Roman" w:hAnsi="Times New Roman" w:cs="Times New Roman"/>
          <w:sz w:val="24"/>
          <w:szCs w:val="24"/>
        </w:rPr>
        <w:t>When one</w:t>
      </w:r>
      <w:r w:rsidR="00210274">
        <w:rPr>
          <w:rFonts w:ascii="Times New Roman" w:hAnsi="Times New Roman" w:cs="Times New Roman"/>
          <w:sz w:val="24"/>
          <w:szCs w:val="24"/>
        </w:rPr>
        <w:t xml:space="preserve"> </w:t>
      </w:r>
      <w:r w:rsidR="00C50F99">
        <w:rPr>
          <w:rFonts w:ascii="Times New Roman" w:hAnsi="Times New Roman" w:cs="Times New Roman"/>
          <w:sz w:val="24"/>
          <w:szCs w:val="24"/>
        </w:rPr>
        <w:t>party</w:t>
      </w:r>
      <w:r w:rsidR="00210274">
        <w:rPr>
          <w:rFonts w:ascii="Times New Roman" w:hAnsi="Times New Roman" w:cs="Times New Roman"/>
          <w:sz w:val="24"/>
          <w:szCs w:val="24"/>
        </w:rPr>
        <w:t xml:space="preserve"> benefits, the other one also benefits. </w:t>
      </w:r>
      <w:r w:rsidR="00971D2B">
        <w:rPr>
          <w:rFonts w:ascii="Times New Roman" w:hAnsi="Times New Roman" w:cs="Times New Roman"/>
          <w:sz w:val="24"/>
          <w:szCs w:val="24"/>
        </w:rPr>
        <w:t xml:space="preserve">The planning for a joint business can benefit Fusion company as it would assure its partners that they are serious concerning the business health and a logistic broker will likely be helpful in increasing the profit margins and the business. </w:t>
      </w:r>
    </w:p>
    <w:p w:rsidR="00C50F99" w:rsidRDefault="00B71488"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Additionally, the group should consider working with the same consumers that they are used to over and over again. </w:t>
      </w:r>
      <w:r w:rsidR="009276EF">
        <w:rPr>
          <w:rFonts w:ascii="Times New Roman" w:hAnsi="Times New Roman" w:cs="Times New Roman"/>
          <w:sz w:val="24"/>
          <w:szCs w:val="24"/>
        </w:rPr>
        <w:t>With the list of faithful clients</w:t>
      </w:r>
      <w:r w:rsidR="00A2279A">
        <w:rPr>
          <w:rFonts w:ascii="Times New Roman" w:hAnsi="Times New Roman" w:cs="Times New Roman"/>
          <w:sz w:val="24"/>
          <w:szCs w:val="24"/>
        </w:rPr>
        <w:t>,</w:t>
      </w:r>
      <w:r w:rsidR="009276EF">
        <w:rPr>
          <w:rFonts w:ascii="Times New Roman" w:hAnsi="Times New Roman" w:cs="Times New Roman"/>
          <w:sz w:val="24"/>
          <w:szCs w:val="24"/>
        </w:rPr>
        <w:t xml:space="preserve"> the business already has, the business needs to let them know that they are appreciated. </w:t>
      </w:r>
      <w:r w:rsidR="00953393">
        <w:rPr>
          <w:rFonts w:ascii="Times New Roman" w:hAnsi="Times New Roman" w:cs="Times New Roman"/>
          <w:sz w:val="24"/>
          <w:szCs w:val="24"/>
        </w:rPr>
        <w:t xml:space="preserve">This entails reducing attrition and maintaining retention. </w:t>
      </w:r>
      <w:r w:rsidR="00666656">
        <w:rPr>
          <w:rFonts w:ascii="Times New Roman" w:hAnsi="Times New Roman" w:cs="Times New Roman"/>
          <w:sz w:val="24"/>
          <w:szCs w:val="24"/>
        </w:rPr>
        <w:t>Reducing attrition is the flip side where the organization cuts ties with lanes that are less profitable</w:t>
      </w:r>
      <w:r w:rsidR="008661CD">
        <w:rPr>
          <w:rFonts w:ascii="Times New Roman" w:hAnsi="Times New Roman" w:cs="Times New Roman"/>
          <w:sz w:val="24"/>
          <w:szCs w:val="24"/>
        </w:rPr>
        <w:t xml:space="preserve"> (</w:t>
      </w:r>
      <w:proofErr w:type="spellStart"/>
      <w:r w:rsidR="008661CD">
        <w:rPr>
          <w:rFonts w:ascii="Times New Roman" w:hAnsi="Times New Roman" w:cs="Times New Roman"/>
          <w:sz w:val="24"/>
          <w:szCs w:val="24"/>
        </w:rPr>
        <w:t>Nariswari</w:t>
      </w:r>
      <w:proofErr w:type="spellEnd"/>
      <w:r w:rsidR="008661CD">
        <w:rPr>
          <w:rFonts w:ascii="Times New Roman" w:hAnsi="Times New Roman" w:cs="Times New Roman"/>
          <w:sz w:val="24"/>
          <w:szCs w:val="24"/>
        </w:rPr>
        <w:t>, 2020)</w:t>
      </w:r>
      <w:r w:rsidR="00666656">
        <w:rPr>
          <w:rFonts w:ascii="Times New Roman" w:hAnsi="Times New Roman" w:cs="Times New Roman"/>
          <w:sz w:val="24"/>
          <w:szCs w:val="24"/>
        </w:rPr>
        <w:t xml:space="preserve">. </w:t>
      </w:r>
    </w:p>
    <w:p w:rsidR="00ED183B" w:rsidRDefault="00ED183B"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Moreover, operations should be streamlined in a manner that company spending is reduced. </w:t>
      </w:r>
      <w:r w:rsidR="00DD2694">
        <w:rPr>
          <w:rFonts w:ascii="Times New Roman" w:hAnsi="Times New Roman" w:cs="Times New Roman"/>
          <w:sz w:val="24"/>
          <w:szCs w:val="24"/>
        </w:rPr>
        <w:t xml:space="preserve">If the enterprise is optimized, it would produce results that would change the entire game. </w:t>
      </w:r>
      <w:r w:rsidR="00461850">
        <w:rPr>
          <w:rFonts w:ascii="Times New Roman" w:hAnsi="Times New Roman" w:cs="Times New Roman"/>
          <w:sz w:val="24"/>
          <w:szCs w:val="24"/>
        </w:rPr>
        <w:t xml:space="preserve">Knowing when and how the company’s resources are spent can be helpful in optimizing the business activities to make the most every hour. </w:t>
      </w:r>
      <w:r w:rsidR="00B4660B">
        <w:rPr>
          <w:rFonts w:ascii="Times New Roman" w:hAnsi="Times New Roman" w:cs="Times New Roman"/>
          <w:sz w:val="24"/>
          <w:szCs w:val="24"/>
        </w:rPr>
        <w:t>Fusion group can do this by creating a transport management software or system which will have the collections, invoicing, compliance and legal, dispatch services, pricing, Bid as well as consumer contracts all in a single application</w:t>
      </w:r>
      <w:r w:rsidR="008661CD">
        <w:rPr>
          <w:rFonts w:ascii="Times New Roman" w:hAnsi="Times New Roman" w:cs="Times New Roman"/>
          <w:sz w:val="24"/>
          <w:szCs w:val="24"/>
        </w:rPr>
        <w:t xml:space="preserve"> (</w:t>
      </w:r>
      <w:proofErr w:type="spellStart"/>
      <w:r w:rsidR="008661CD">
        <w:rPr>
          <w:rFonts w:ascii="Times New Roman" w:hAnsi="Times New Roman" w:cs="Times New Roman"/>
          <w:sz w:val="24"/>
          <w:szCs w:val="24"/>
        </w:rPr>
        <w:t>Nariswari</w:t>
      </w:r>
      <w:proofErr w:type="spellEnd"/>
      <w:r w:rsidR="008661CD">
        <w:rPr>
          <w:rFonts w:ascii="Times New Roman" w:hAnsi="Times New Roman" w:cs="Times New Roman"/>
          <w:sz w:val="24"/>
          <w:szCs w:val="24"/>
        </w:rPr>
        <w:t>, 2020)</w:t>
      </w:r>
      <w:r w:rsidR="00B4660B">
        <w:rPr>
          <w:rFonts w:ascii="Times New Roman" w:hAnsi="Times New Roman" w:cs="Times New Roman"/>
          <w:sz w:val="24"/>
          <w:szCs w:val="24"/>
        </w:rPr>
        <w:t xml:space="preserve">. </w:t>
      </w:r>
    </w:p>
    <w:p w:rsidR="0033015F" w:rsidRDefault="0033015F"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In terms of residential or commercial property, the Fusion organization has using different debt instruments which were recently introduced into the funding mix </w:t>
      </w:r>
      <w:r w:rsidR="006442D7">
        <w:rPr>
          <w:rFonts w:ascii="Times New Roman" w:hAnsi="Times New Roman" w:cs="Times New Roman"/>
          <w:sz w:val="24"/>
          <w:szCs w:val="24"/>
        </w:rPr>
        <w:t xml:space="preserve">to provide them with more capital that can be used for expansion purposes. </w:t>
      </w:r>
      <w:r w:rsidR="007B7525">
        <w:rPr>
          <w:rFonts w:ascii="Times New Roman" w:hAnsi="Times New Roman" w:cs="Times New Roman"/>
          <w:sz w:val="24"/>
          <w:szCs w:val="24"/>
        </w:rPr>
        <w:t xml:space="preserve">With property prices escalating within the London regions, the firm has entered the loan market by requesting for debt proposals from different banks that may be interested in submitting the tender request to the invitation. </w:t>
      </w:r>
      <w:r w:rsidR="00B07132">
        <w:rPr>
          <w:rFonts w:ascii="Times New Roman" w:hAnsi="Times New Roman" w:cs="Times New Roman"/>
          <w:sz w:val="24"/>
          <w:szCs w:val="24"/>
        </w:rPr>
        <w:t xml:space="preserve">The firm needs to know where it will het the extra money required for profit purchase, construction, planning as well as other related expenses. </w:t>
      </w:r>
      <w:r w:rsidR="00B73FC0">
        <w:rPr>
          <w:rFonts w:ascii="Times New Roman" w:hAnsi="Times New Roman" w:cs="Times New Roman"/>
          <w:sz w:val="24"/>
          <w:szCs w:val="24"/>
        </w:rPr>
        <w:t xml:space="preserve">The company should consider </w:t>
      </w:r>
      <w:r w:rsidR="00E97294">
        <w:rPr>
          <w:rFonts w:ascii="Times New Roman" w:hAnsi="Times New Roman" w:cs="Times New Roman"/>
          <w:sz w:val="24"/>
          <w:szCs w:val="24"/>
        </w:rPr>
        <w:t xml:space="preserve">sourcing its capital from many other smaller investors through a platform available online or through their own website or any other social media outreach. </w:t>
      </w:r>
    </w:p>
    <w:p w:rsidR="000C717C" w:rsidRDefault="000C717C"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Crowd funding can also be an option but it would be complicated given the various regulations that surround its application within the real estate investment which may differ depending on the target investor.</w:t>
      </w:r>
      <w:r w:rsidR="0094042F">
        <w:rPr>
          <w:rFonts w:ascii="Times New Roman" w:hAnsi="Times New Roman" w:cs="Times New Roman"/>
          <w:sz w:val="24"/>
          <w:szCs w:val="24"/>
        </w:rPr>
        <w:t xml:space="preserve"> Direct debt crowdfunding may be another way to go </w:t>
      </w:r>
      <w:r w:rsidR="00953D22">
        <w:rPr>
          <w:rFonts w:ascii="Times New Roman" w:hAnsi="Times New Roman" w:cs="Times New Roman"/>
          <w:sz w:val="24"/>
          <w:szCs w:val="24"/>
        </w:rPr>
        <w:t>where they can use platforms for online crowdfunding for real estate which could provide them with direct loans with the other hard money lenders directly</w:t>
      </w:r>
      <w:r w:rsidR="008661CD">
        <w:rPr>
          <w:rFonts w:ascii="Times New Roman" w:hAnsi="Times New Roman" w:cs="Times New Roman"/>
          <w:sz w:val="24"/>
          <w:szCs w:val="24"/>
        </w:rPr>
        <w:t xml:space="preserve"> (</w:t>
      </w:r>
      <w:proofErr w:type="spellStart"/>
      <w:r w:rsidR="008661CD">
        <w:rPr>
          <w:rFonts w:ascii="Times New Roman" w:hAnsi="Times New Roman" w:cs="Times New Roman"/>
          <w:sz w:val="24"/>
          <w:szCs w:val="24"/>
        </w:rPr>
        <w:t>Nariswari</w:t>
      </w:r>
      <w:proofErr w:type="spellEnd"/>
      <w:r w:rsidR="008661CD">
        <w:rPr>
          <w:rFonts w:ascii="Times New Roman" w:hAnsi="Times New Roman" w:cs="Times New Roman"/>
          <w:sz w:val="24"/>
          <w:szCs w:val="24"/>
        </w:rPr>
        <w:t>, 2020)</w:t>
      </w:r>
      <w:r w:rsidR="00953D22">
        <w:rPr>
          <w:rFonts w:ascii="Times New Roman" w:hAnsi="Times New Roman" w:cs="Times New Roman"/>
          <w:sz w:val="24"/>
          <w:szCs w:val="24"/>
        </w:rPr>
        <w:t xml:space="preserve">. </w:t>
      </w:r>
      <w:r w:rsidR="003A5E12">
        <w:rPr>
          <w:rFonts w:ascii="Times New Roman" w:hAnsi="Times New Roman" w:cs="Times New Roman"/>
          <w:sz w:val="24"/>
          <w:szCs w:val="24"/>
        </w:rPr>
        <w:t xml:space="preserve">The company can list some of its properties on the site and once it has approved the company’s project, they can be connected </w:t>
      </w:r>
      <w:r w:rsidR="003A5E12">
        <w:rPr>
          <w:rFonts w:ascii="Times New Roman" w:hAnsi="Times New Roman" w:cs="Times New Roman"/>
          <w:sz w:val="24"/>
          <w:szCs w:val="24"/>
        </w:rPr>
        <w:lastRenderedPageBreak/>
        <w:t xml:space="preserve">with other individual investors directly. That approach can increase the pool in which it may obtain its capital. </w:t>
      </w:r>
      <w:r w:rsidR="001D4DF5">
        <w:rPr>
          <w:rFonts w:ascii="Times New Roman" w:hAnsi="Times New Roman" w:cs="Times New Roman"/>
          <w:sz w:val="24"/>
          <w:szCs w:val="24"/>
        </w:rPr>
        <w:t>The investors are usually repaid within a period of two years or even less and the individual investors can prefer that option over the equity form of crowdfunding since the payments in mortgage are of</w:t>
      </w:r>
      <w:r w:rsidR="00F54D67">
        <w:rPr>
          <w:rFonts w:ascii="Times New Roman" w:hAnsi="Times New Roman" w:cs="Times New Roman"/>
          <w:sz w:val="24"/>
          <w:szCs w:val="24"/>
        </w:rPr>
        <w:t>ten made way before the dividend</w:t>
      </w:r>
      <w:r w:rsidR="001D4DF5">
        <w:rPr>
          <w:rFonts w:ascii="Times New Roman" w:hAnsi="Times New Roman" w:cs="Times New Roman"/>
          <w:sz w:val="24"/>
          <w:szCs w:val="24"/>
        </w:rPr>
        <w:t xml:space="preserve">s are finally made towards the equity investors. </w:t>
      </w:r>
    </w:p>
    <w:p w:rsidR="00B07132" w:rsidRDefault="00F227A1" w:rsidP="005A3441">
      <w:pPr>
        <w:spacing w:before="100" w:beforeAutospacing="1" w:after="100" w:afterAutospacing="1" w:line="480" w:lineRule="auto"/>
        <w:rPr>
          <w:rFonts w:ascii="Times New Roman" w:hAnsi="Times New Roman" w:cs="Times New Roman"/>
          <w:b/>
          <w:sz w:val="24"/>
          <w:szCs w:val="24"/>
        </w:rPr>
      </w:pPr>
      <w:r w:rsidRPr="00F227A1">
        <w:rPr>
          <w:rFonts w:ascii="Times New Roman" w:hAnsi="Times New Roman" w:cs="Times New Roman"/>
          <w:b/>
          <w:sz w:val="24"/>
          <w:szCs w:val="24"/>
        </w:rPr>
        <w:t>c). Evaluation of the Debt Finance Proposals in Appendix five.</w:t>
      </w:r>
    </w:p>
    <w:p w:rsidR="00401139" w:rsidRDefault="00136D27" w:rsidP="005A3441">
      <w:pPr>
        <w:spacing w:before="100" w:beforeAutospacing="1" w:after="100" w:afterAutospacing="1" w:line="480" w:lineRule="auto"/>
        <w:rPr>
          <w:rFonts w:ascii="Times New Roman" w:hAnsi="Times New Roman" w:cs="Times New Roman"/>
          <w:sz w:val="24"/>
          <w:szCs w:val="24"/>
        </w:rPr>
      </w:pPr>
      <w:r w:rsidRPr="00136D27">
        <w:rPr>
          <w:rFonts w:ascii="Times New Roman" w:hAnsi="Times New Roman" w:cs="Times New Roman"/>
          <w:sz w:val="24"/>
          <w:szCs w:val="24"/>
        </w:rPr>
        <w:t xml:space="preserve">Appendix 5 provides three proposals </w:t>
      </w:r>
      <w:r>
        <w:rPr>
          <w:rFonts w:ascii="Times New Roman" w:hAnsi="Times New Roman" w:cs="Times New Roman"/>
          <w:sz w:val="24"/>
          <w:szCs w:val="24"/>
        </w:rPr>
        <w:t xml:space="preserve">made by the Fusion company that was seeking for a raise of up to 250 million Euros in terms of fresh capital needed for the business funding. The proposals were provided before the deadline date. </w:t>
      </w:r>
      <w:r w:rsidR="006604FF">
        <w:rPr>
          <w:rFonts w:ascii="Times New Roman" w:hAnsi="Times New Roman" w:cs="Times New Roman"/>
          <w:sz w:val="24"/>
          <w:szCs w:val="24"/>
        </w:rPr>
        <w:t xml:space="preserve">In the first proposal, the amount borrowed would be 250 million Euros with a loan-to-value ratio (LTV) of 50%. Loan to Value (LTV) ratio refers to assessment made to the significance of the lending risk that the financial companies or banks examine before they can approve any particular mortgage. </w:t>
      </w:r>
      <w:r w:rsidR="00F203C4">
        <w:rPr>
          <w:rFonts w:ascii="Times New Roman" w:hAnsi="Times New Roman" w:cs="Times New Roman"/>
          <w:sz w:val="24"/>
          <w:szCs w:val="24"/>
        </w:rPr>
        <w:t xml:space="preserve">The LTV ratio can be computed by dividing the total amount of money that is borrowed by the property value appraised that is expressed as a certain percentage. </w:t>
      </w:r>
      <w:r w:rsidR="00815388">
        <w:rPr>
          <w:rFonts w:ascii="Times New Roman" w:hAnsi="Times New Roman" w:cs="Times New Roman"/>
          <w:sz w:val="24"/>
          <w:szCs w:val="24"/>
        </w:rPr>
        <w:t xml:space="preserve">Generally, the lower the LTV ratio, the higher the chances of the loan being approved and the lower the amount of interest rate it would likely amount to. </w:t>
      </w:r>
      <w:r w:rsidR="00DA672A">
        <w:rPr>
          <w:rFonts w:ascii="Times New Roman" w:hAnsi="Times New Roman" w:cs="Times New Roman"/>
          <w:sz w:val="24"/>
          <w:szCs w:val="24"/>
        </w:rPr>
        <w:t>For the second and third proposals, their LTV were ranged up to 55% and 85% respectively</w:t>
      </w:r>
      <w:r w:rsidR="000B1A73">
        <w:rPr>
          <w:rFonts w:ascii="Times New Roman" w:hAnsi="Times New Roman" w:cs="Times New Roman"/>
          <w:sz w:val="24"/>
          <w:szCs w:val="24"/>
        </w:rPr>
        <w:t xml:space="preserve"> for the same amount of money borrowed. </w:t>
      </w:r>
    </w:p>
    <w:p w:rsidR="00DA672A" w:rsidRDefault="00401139"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Libor on the other hand is a global rate of reference for short-term borrowing that is unsecured within the interbank market. </w:t>
      </w:r>
      <w:r w:rsidR="00DA672A">
        <w:rPr>
          <w:rFonts w:ascii="Times New Roman" w:hAnsi="Times New Roman" w:cs="Times New Roman"/>
          <w:sz w:val="24"/>
          <w:szCs w:val="24"/>
        </w:rPr>
        <w:t xml:space="preserve"> </w:t>
      </w:r>
      <w:r>
        <w:rPr>
          <w:rFonts w:ascii="Times New Roman" w:hAnsi="Times New Roman" w:cs="Times New Roman"/>
          <w:sz w:val="24"/>
          <w:szCs w:val="24"/>
        </w:rPr>
        <w:t xml:space="preserve">This is the rate charged when a bank loans to another. In our case, the Libor in the first proposal was 400bps, and 425bps as well as 450bps for the second and third proposal respectively. </w:t>
      </w:r>
      <w:r w:rsidR="00693C66">
        <w:rPr>
          <w:rFonts w:ascii="Times New Roman" w:hAnsi="Times New Roman" w:cs="Times New Roman"/>
          <w:sz w:val="24"/>
          <w:szCs w:val="24"/>
        </w:rPr>
        <w:t xml:space="preserve">Covenant gearing up was said to be up to 50%, 50% and 60% for the first, second and third proposals respectively. </w:t>
      </w:r>
      <w:r w:rsidR="008A02CB">
        <w:rPr>
          <w:rFonts w:ascii="Times New Roman" w:hAnsi="Times New Roman" w:cs="Times New Roman"/>
          <w:sz w:val="24"/>
          <w:szCs w:val="24"/>
        </w:rPr>
        <w:t xml:space="preserve">With the terms, the first proposal can be a contract that </w:t>
      </w:r>
      <w:r w:rsidR="008A02CB">
        <w:rPr>
          <w:rFonts w:ascii="Times New Roman" w:hAnsi="Times New Roman" w:cs="Times New Roman"/>
          <w:sz w:val="24"/>
          <w:szCs w:val="24"/>
        </w:rPr>
        <w:lastRenderedPageBreak/>
        <w:t xml:space="preserve">can be refinanced after 10 years, whereas the second proposal can be in 20 years. For the third proposal, the refinancing may be done in two and a half decades. </w:t>
      </w:r>
      <w:r w:rsidR="008B2E18">
        <w:rPr>
          <w:rFonts w:ascii="Times New Roman" w:hAnsi="Times New Roman" w:cs="Times New Roman"/>
          <w:sz w:val="24"/>
          <w:szCs w:val="24"/>
        </w:rPr>
        <w:t xml:space="preserve">They loan types were similar for all the three documents which is a fixed rate annuity. </w:t>
      </w:r>
      <w:r w:rsidR="00763EF7">
        <w:rPr>
          <w:rFonts w:ascii="Times New Roman" w:hAnsi="Times New Roman" w:cs="Times New Roman"/>
          <w:sz w:val="24"/>
          <w:szCs w:val="24"/>
        </w:rPr>
        <w:t xml:space="preserve">Minimum DSCR was estimated to be 1.5, 1.6, and 1.3 respectively.   </w:t>
      </w:r>
    </w:p>
    <w:p w:rsidR="002325E1" w:rsidRDefault="002325E1"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availability period is 2 years, 3 years and 2 years respectively. The number of tranche drawdowns allowed for each proposal for the availability period was 6, 12 and 8 times maximum for the three proposal. </w:t>
      </w:r>
      <w:r w:rsidR="00243FBA">
        <w:rPr>
          <w:rFonts w:ascii="Times New Roman" w:hAnsi="Times New Roman" w:cs="Times New Roman"/>
          <w:sz w:val="24"/>
          <w:szCs w:val="24"/>
        </w:rPr>
        <w:t xml:space="preserve">If one looks into all the three documents, there are various factors that have to be considered before selecting the best one to use. </w:t>
      </w:r>
    </w:p>
    <w:p w:rsidR="00181A2E" w:rsidRDefault="00BF7545"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first proposal allows for the lowest LTV of 50% which means that the assets which are being used as security for the loans provided by lenders are much close to the value of the assets. This means that it would likely be approved easily. On the other hand,</w:t>
      </w:r>
      <w:r w:rsidR="00B65C9D">
        <w:rPr>
          <w:rFonts w:ascii="Times New Roman" w:hAnsi="Times New Roman" w:cs="Times New Roman"/>
          <w:sz w:val="24"/>
          <w:szCs w:val="24"/>
        </w:rPr>
        <w:t xml:space="preserve"> looking into the DSCR, it reflects the amount generated by a company in</w:t>
      </w:r>
      <w:r w:rsidR="00035ED0">
        <w:rPr>
          <w:rFonts w:ascii="Times New Roman" w:hAnsi="Times New Roman" w:cs="Times New Roman"/>
          <w:sz w:val="24"/>
          <w:szCs w:val="24"/>
        </w:rPr>
        <w:t xml:space="preserve"> relation to the proposed debt hence the higher the value, the better and the </w:t>
      </w:r>
      <w:r w:rsidR="00235F04">
        <w:rPr>
          <w:rFonts w:ascii="Times New Roman" w:hAnsi="Times New Roman" w:cs="Times New Roman"/>
          <w:sz w:val="24"/>
          <w:szCs w:val="24"/>
        </w:rPr>
        <w:t xml:space="preserve">second proposal has the highest value. </w:t>
      </w:r>
      <w:r w:rsidR="006574C5">
        <w:rPr>
          <w:rFonts w:ascii="Times New Roman" w:hAnsi="Times New Roman" w:cs="Times New Roman"/>
          <w:sz w:val="24"/>
          <w:szCs w:val="24"/>
        </w:rPr>
        <w:t xml:space="preserve">However, the DSCR of the first proposal is close to the value of that provided in the second proposal. </w:t>
      </w:r>
    </w:p>
    <w:p w:rsidR="000A5951" w:rsidRDefault="00181A2E"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It would be better for the bank to have a lower LTV because the proposal will likely be considered since the amount of assets that Fusion is risking is closer to the amount of money being lend to them by the financial institutions. </w:t>
      </w:r>
      <w:r w:rsidR="00A40EEC">
        <w:rPr>
          <w:rFonts w:ascii="Times New Roman" w:hAnsi="Times New Roman" w:cs="Times New Roman"/>
          <w:sz w:val="24"/>
          <w:szCs w:val="24"/>
        </w:rPr>
        <w:t xml:space="preserve">Also, the first proposal allows for a renewal of the contract within a shorter period (10 years) compared to the second and third proposals (20 and 25 years respectively). </w:t>
      </w:r>
      <w:r w:rsidR="000617CF">
        <w:rPr>
          <w:rFonts w:ascii="Times New Roman" w:hAnsi="Times New Roman" w:cs="Times New Roman"/>
          <w:sz w:val="24"/>
          <w:szCs w:val="24"/>
        </w:rPr>
        <w:t>The Libor is lowest in the first proposals meaning that</w:t>
      </w:r>
      <w:r w:rsidR="00B7586C">
        <w:rPr>
          <w:rFonts w:ascii="Times New Roman" w:hAnsi="Times New Roman" w:cs="Times New Roman"/>
          <w:sz w:val="24"/>
          <w:szCs w:val="24"/>
        </w:rPr>
        <w:t xml:space="preserve"> the bank has more faith with the company within the first proposal compared to the other ones. </w:t>
      </w:r>
      <w:r w:rsidR="00B97BE7">
        <w:rPr>
          <w:rFonts w:ascii="Times New Roman" w:hAnsi="Times New Roman" w:cs="Times New Roman"/>
          <w:sz w:val="24"/>
          <w:szCs w:val="24"/>
        </w:rPr>
        <w:t xml:space="preserve">Hence, they have good faith that the firm will likely pay off its debt more in the first proposal than the other </w:t>
      </w:r>
      <w:r w:rsidR="00B97BE7">
        <w:rPr>
          <w:rFonts w:ascii="Times New Roman" w:hAnsi="Times New Roman" w:cs="Times New Roman"/>
          <w:sz w:val="24"/>
          <w:szCs w:val="24"/>
        </w:rPr>
        <w:lastRenderedPageBreak/>
        <w:t xml:space="preserve">two. Therefore, in light with all these factors, I would recommend the first proposal to be selected. </w:t>
      </w:r>
    </w:p>
    <w:p w:rsidR="00BF7545" w:rsidRDefault="00761CE1" w:rsidP="005A3441">
      <w:pPr>
        <w:spacing w:before="100" w:beforeAutospacing="1" w:after="100" w:afterAutospacing="1" w:line="480" w:lineRule="auto"/>
        <w:rPr>
          <w:rFonts w:ascii="Times New Roman" w:hAnsi="Times New Roman" w:cs="Times New Roman"/>
          <w:b/>
          <w:sz w:val="24"/>
          <w:szCs w:val="24"/>
        </w:rPr>
      </w:pPr>
      <w:r w:rsidRPr="00761CE1">
        <w:rPr>
          <w:rFonts w:ascii="Times New Roman" w:hAnsi="Times New Roman" w:cs="Times New Roman"/>
          <w:b/>
          <w:sz w:val="24"/>
          <w:szCs w:val="24"/>
        </w:rPr>
        <w:t>Question 2</w:t>
      </w:r>
      <w:r w:rsidR="000617CF" w:rsidRPr="00761CE1">
        <w:rPr>
          <w:rFonts w:ascii="Times New Roman" w:hAnsi="Times New Roman" w:cs="Times New Roman"/>
          <w:b/>
          <w:sz w:val="24"/>
          <w:szCs w:val="24"/>
        </w:rPr>
        <w:t xml:space="preserve"> </w:t>
      </w:r>
      <w:r w:rsidR="00BF7545" w:rsidRPr="00761CE1">
        <w:rPr>
          <w:rFonts w:ascii="Times New Roman" w:hAnsi="Times New Roman" w:cs="Times New Roman"/>
          <w:b/>
          <w:sz w:val="24"/>
          <w:szCs w:val="24"/>
        </w:rPr>
        <w:t xml:space="preserve"> </w:t>
      </w:r>
    </w:p>
    <w:p w:rsidR="007055B7" w:rsidRPr="007055B7" w:rsidRDefault="007055B7" w:rsidP="007055B7">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Pr>
          <w:rFonts w:ascii="Times New Roman" w:hAnsi="Times New Roman" w:cs="Times New Roman"/>
          <w:b/>
          <w:sz w:val="24"/>
          <w:szCs w:val="24"/>
        </w:rPr>
        <w:t>Evaluation of the Proposal made in Moving the Manufacturing facility from China to Mexico</w:t>
      </w:r>
    </w:p>
    <w:p w:rsidR="000B1A73" w:rsidRDefault="000C4BAA"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NPV analysis can be used to help in determining just how much of the project, investment or cash flow series is worth and it may be a matrix that tak</w:t>
      </w:r>
      <w:r w:rsidR="00B218EE">
        <w:rPr>
          <w:rFonts w:ascii="Times New Roman" w:hAnsi="Times New Roman" w:cs="Times New Roman"/>
          <w:sz w:val="24"/>
          <w:szCs w:val="24"/>
        </w:rPr>
        <w:t>es into account every expense, c</w:t>
      </w:r>
      <w:r>
        <w:rPr>
          <w:rFonts w:ascii="Times New Roman" w:hAnsi="Times New Roman" w:cs="Times New Roman"/>
          <w:sz w:val="24"/>
          <w:szCs w:val="24"/>
        </w:rPr>
        <w:t xml:space="preserve">apital costs and revenues that are associated with any kind of investment. </w:t>
      </w:r>
      <w:r w:rsidR="0055428D">
        <w:rPr>
          <w:rFonts w:ascii="Times New Roman" w:hAnsi="Times New Roman" w:cs="Times New Roman"/>
          <w:sz w:val="24"/>
          <w:szCs w:val="24"/>
        </w:rPr>
        <w:t>Production facility would be establi</w:t>
      </w:r>
      <w:r w:rsidR="0096002A">
        <w:rPr>
          <w:rFonts w:ascii="Times New Roman" w:hAnsi="Times New Roman" w:cs="Times New Roman"/>
          <w:sz w:val="24"/>
          <w:szCs w:val="24"/>
        </w:rPr>
        <w:t xml:space="preserve">shed at a cost of $480 million where 90% of that investment is </w:t>
      </w:r>
      <w:r w:rsidR="00AC0B1C">
        <w:rPr>
          <w:rFonts w:ascii="Times New Roman" w:hAnsi="Times New Roman" w:cs="Times New Roman"/>
          <w:sz w:val="24"/>
          <w:szCs w:val="24"/>
        </w:rPr>
        <w:t xml:space="preserve">expected to be payable within the end of that annual period. </w:t>
      </w:r>
      <w:r w:rsidR="00D53191">
        <w:rPr>
          <w:rFonts w:ascii="Times New Roman" w:hAnsi="Times New Roman" w:cs="Times New Roman"/>
          <w:sz w:val="24"/>
          <w:szCs w:val="24"/>
        </w:rPr>
        <w:t xml:space="preserve">The government incentive will also provide 50% of the entire capital investment. </w:t>
      </w:r>
      <w:r w:rsidR="004D587A">
        <w:rPr>
          <w:rFonts w:ascii="Times New Roman" w:hAnsi="Times New Roman" w:cs="Times New Roman"/>
          <w:sz w:val="24"/>
          <w:szCs w:val="24"/>
        </w:rPr>
        <w:t>That is payable with equal investment made over a period of 5 years.</w:t>
      </w:r>
      <w:r w:rsidR="009F34BD">
        <w:rPr>
          <w:rFonts w:ascii="Times New Roman" w:hAnsi="Times New Roman" w:cs="Times New Roman"/>
          <w:sz w:val="24"/>
          <w:szCs w:val="24"/>
        </w:rPr>
        <w:t xml:space="preserve"> </w:t>
      </w:r>
      <w:r w:rsidR="004D587A">
        <w:rPr>
          <w:rFonts w:ascii="Times New Roman" w:hAnsi="Times New Roman" w:cs="Times New Roman"/>
          <w:sz w:val="24"/>
          <w:szCs w:val="24"/>
        </w:rPr>
        <w:t xml:space="preserve">Working capital investment </w:t>
      </w:r>
      <w:r w:rsidR="00FD7080">
        <w:rPr>
          <w:rFonts w:ascii="Times New Roman" w:hAnsi="Times New Roman" w:cs="Times New Roman"/>
          <w:sz w:val="24"/>
          <w:szCs w:val="24"/>
        </w:rPr>
        <w:t xml:space="preserve">that will be required is $96 million at the investment outset and Fusion will be the vehicle in which the firm will be operating within Mexico. </w:t>
      </w:r>
    </w:p>
    <w:p w:rsidR="00690050" w:rsidRDefault="00E609FE"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loaning facility will provide the firm with $480 million particularly the Bank Mexico. It would be used in constructing the facility meant for production and the interest rate expected is at 12% and an addition of an ov</w:t>
      </w:r>
      <w:r w:rsidR="00132A14">
        <w:rPr>
          <w:rFonts w:ascii="Times New Roman" w:hAnsi="Times New Roman" w:cs="Times New Roman"/>
          <w:sz w:val="24"/>
          <w:szCs w:val="24"/>
        </w:rPr>
        <w:t>e</w:t>
      </w:r>
      <w:r>
        <w:rPr>
          <w:rFonts w:ascii="Times New Roman" w:hAnsi="Times New Roman" w:cs="Times New Roman"/>
          <w:sz w:val="24"/>
          <w:szCs w:val="24"/>
        </w:rPr>
        <w:t xml:space="preserve">rdraft facility that will cost about $100 million at a 15% interest rate. </w:t>
      </w:r>
      <w:r w:rsidR="00FA4D9A">
        <w:rPr>
          <w:rFonts w:ascii="Times New Roman" w:hAnsi="Times New Roman" w:cs="Times New Roman"/>
          <w:sz w:val="24"/>
          <w:szCs w:val="24"/>
        </w:rPr>
        <w:t xml:space="preserve">The reduced labor costs have been well provided. </w:t>
      </w:r>
    </w:p>
    <w:p w:rsidR="00FA4D9A" w:rsidRDefault="00FA4D9A"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To compute the NPV, one would have to apply the fo</w:t>
      </w:r>
      <w:r w:rsidR="00E8125B">
        <w:rPr>
          <w:rFonts w:ascii="Times New Roman" w:hAnsi="Times New Roman" w:cs="Times New Roman"/>
          <w:sz w:val="24"/>
          <w:szCs w:val="24"/>
        </w:rPr>
        <w:t>r</w:t>
      </w:r>
      <w:r>
        <w:rPr>
          <w:rFonts w:ascii="Times New Roman" w:hAnsi="Times New Roman" w:cs="Times New Roman"/>
          <w:sz w:val="24"/>
          <w:szCs w:val="24"/>
        </w:rPr>
        <w:t>mula:</w:t>
      </w:r>
    </w:p>
    <w:p w:rsidR="00DA364D" w:rsidRPr="00695F1E" w:rsidRDefault="00FA4D9A" w:rsidP="005A3441">
      <w:pPr>
        <w:spacing w:before="100" w:beforeAutospacing="1" w:after="100" w:afterAutospacing="1" w:line="480" w:lineRule="auto"/>
        <w:rPr>
          <w:rFonts w:ascii="Times New Roman" w:hAnsi="Times New Roman" w:cs="Times New Roman"/>
          <w:b/>
          <w:sz w:val="24"/>
          <w:szCs w:val="24"/>
        </w:rPr>
      </w:pPr>
      <w:r w:rsidRPr="00695F1E">
        <w:rPr>
          <w:rFonts w:ascii="Times New Roman" w:hAnsi="Times New Roman" w:cs="Times New Roman"/>
          <w:b/>
          <w:sz w:val="24"/>
          <w:szCs w:val="24"/>
        </w:rPr>
        <w:t>NPV= Z</w:t>
      </w:r>
      <w:r w:rsidRPr="00695F1E">
        <w:rPr>
          <w:rFonts w:ascii="Times New Roman" w:hAnsi="Times New Roman" w:cs="Times New Roman"/>
          <w:b/>
          <w:sz w:val="24"/>
          <w:szCs w:val="24"/>
          <w:vertAlign w:val="subscript"/>
        </w:rPr>
        <w:t>1</w:t>
      </w:r>
      <w:r w:rsidRPr="00695F1E">
        <w:rPr>
          <w:rFonts w:ascii="Times New Roman" w:hAnsi="Times New Roman" w:cs="Times New Roman"/>
          <w:b/>
          <w:sz w:val="24"/>
          <w:szCs w:val="24"/>
        </w:rPr>
        <w:t>/(1+r) + Z</w:t>
      </w:r>
      <w:r w:rsidRPr="00695F1E">
        <w:rPr>
          <w:rFonts w:ascii="Times New Roman" w:hAnsi="Times New Roman" w:cs="Times New Roman"/>
          <w:b/>
          <w:sz w:val="24"/>
          <w:szCs w:val="24"/>
          <w:vertAlign w:val="subscript"/>
        </w:rPr>
        <w:t>2</w:t>
      </w:r>
      <w:r w:rsidRPr="00695F1E">
        <w:rPr>
          <w:rFonts w:ascii="Times New Roman" w:hAnsi="Times New Roman" w:cs="Times New Roman"/>
          <w:b/>
          <w:sz w:val="24"/>
          <w:szCs w:val="24"/>
        </w:rPr>
        <w:t>/(1+r)</w:t>
      </w:r>
      <w:r w:rsidRPr="00695F1E">
        <w:rPr>
          <w:rFonts w:ascii="Times New Roman" w:hAnsi="Times New Roman" w:cs="Times New Roman"/>
          <w:b/>
          <w:sz w:val="24"/>
          <w:szCs w:val="24"/>
          <w:vertAlign w:val="superscript"/>
        </w:rPr>
        <w:t>2</w:t>
      </w:r>
      <w:r w:rsidRPr="00695F1E">
        <w:rPr>
          <w:rFonts w:ascii="Times New Roman" w:hAnsi="Times New Roman" w:cs="Times New Roman"/>
          <w:b/>
          <w:sz w:val="24"/>
          <w:szCs w:val="24"/>
        </w:rPr>
        <w:t>-X</w:t>
      </w:r>
      <w:r w:rsidRPr="00695F1E">
        <w:rPr>
          <w:rFonts w:ascii="Times New Roman" w:hAnsi="Times New Roman" w:cs="Times New Roman"/>
          <w:b/>
          <w:sz w:val="24"/>
          <w:szCs w:val="24"/>
          <w:vertAlign w:val="subscript"/>
        </w:rPr>
        <w:t>0</w:t>
      </w:r>
      <w:r w:rsidR="00815388" w:rsidRPr="00695F1E">
        <w:rPr>
          <w:rFonts w:ascii="Times New Roman" w:hAnsi="Times New Roman" w:cs="Times New Roman"/>
          <w:b/>
          <w:sz w:val="24"/>
          <w:szCs w:val="24"/>
        </w:rPr>
        <w:t xml:space="preserve"> </w:t>
      </w:r>
    </w:p>
    <w:p w:rsidR="00060663" w:rsidRDefault="00423C3E"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Wher</w:t>
      </w:r>
      <w:r w:rsidR="00965DB3">
        <w:rPr>
          <w:rFonts w:ascii="Times New Roman" w:hAnsi="Times New Roman" w:cs="Times New Roman"/>
          <w:sz w:val="24"/>
          <w:szCs w:val="24"/>
        </w:rPr>
        <w:t>e Z</w:t>
      </w:r>
      <w:r w:rsidR="00965DB3" w:rsidRPr="00965DB3">
        <w:rPr>
          <w:rFonts w:ascii="Times New Roman" w:hAnsi="Times New Roman" w:cs="Times New Roman"/>
          <w:sz w:val="24"/>
          <w:szCs w:val="24"/>
          <w:vertAlign w:val="subscript"/>
        </w:rPr>
        <w:t>1</w:t>
      </w:r>
      <w:r w:rsidR="00965DB3">
        <w:rPr>
          <w:rFonts w:ascii="Times New Roman" w:hAnsi="Times New Roman" w:cs="Times New Roman"/>
          <w:sz w:val="24"/>
          <w:szCs w:val="24"/>
          <w:vertAlign w:val="subscript"/>
        </w:rPr>
        <w:t xml:space="preserve"> </w:t>
      </w:r>
      <w:r w:rsidR="00060663">
        <w:rPr>
          <w:rFonts w:ascii="Times New Roman" w:hAnsi="Times New Roman" w:cs="Times New Roman"/>
          <w:sz w:val="24"/>
          <w:szCs w:val="24"/>
        </w:rPr>
        <w:t>is the cash flow in time 1, Z</w:t>
      </w:r>
      <w:r w:rsidR="00060663" w:rsidRPr="00060663">
        <w:rPr>
          <w:rFonts w:ascii="Times New Roman" w:hAnsi="Times New Roman" w:cs="Times New Roman"/>
          <w:sz w:val="24"/>
          <w:szCs w:val="24"/>
          <w:vertAlign w:val="subscript"/>
        </w:rPr>
        <w:t>2</w:t>
      </w:r>
      <w:r w:rsidR="00060663">
        <w:rPr>
          <w:rFonts w:ascii="Times New Roman" w:hAnsi="Times New Roman" w:cs="Times New Roman"/>
          <w:sz w:val="24"/>
          <w:szCs w:val="24"/>
          <w:vertAlign w:val="subscript"/>
        </w:rPr>
        <w:t xml:space="preserve"> </w:t>
      </w:r>
      <w:r w:rsidR="00060663">
        <w:rPr>
          <w:rFonts w:ascii="Times New Roman" w:hAnsi="Times New Roman" w:cs="Times New Roman"/>
          <w:sz w:val="24"/>
          <w:szCs w:val="24"/>
        </w:rPr>
        <w:t xml:space="preserve">is the Cash flow within time 2, </w:t>
      </w:r>
      <w:proofErr w:type="spellStart"/>
      <w:r w:rsidR="00060663">
        <w:rPr>
          <w:rFonts w:ascii="Times New Roman" w:hAnsi="Times New Roman" w:cs="Times New Roman"/>
          <w:sz w:val="24"/>
          <w:szCs w:val="24"/>
        </w:rPr>
        <w:t>r</w:t>
      </w:r>
      <w:proofErr w:type="spellEnd"/>
      <w:r w:rsidR="00060663">
        <w:rPr>
          <w:rFonts w:ascii="Times New Roman" w:hAnsi="Times New Roman" w:cs="Times New Roman"/>
          <w:sz w:val="24"/>
          <w:szCs w:val="24"/>
        </w:rPr>
        <w:t xml:space="preserve"> is the discount rate while X</w:t>
      </w:r>
      <w:r w:rsidR="00060663" w:rsidRPr="00060663">
        <w:rPr>
          <w:rFonts w:ascii="Times New Roman" w:hAnsi="Times New Roman" w:cs="Times New Roman"/>
          <w:sz w:val="24"/>
          <w:szCs w:val="24"/>
          <w:vertAlign w:val="subscript"/>
        </w:rPr>
        <w:t>0</w:t>
      </w:r>
      <w:r w:rsidR="00060663">
        <w:rPr>
          <w:rFonts w:ascii="Times New Roman" w:hAnsi="Times New Roman" w:cs="Times New Roman"/>
          <w:sz w:val="24"/>
          <w:szCs w:val="24"/>
        </w:rPr>
        <w:t xml:space="preserve"> is cash outflow within time 0 (initial investment). </w:t>
      </w:r>
    </w:p>
    <w:p w:rsidR="000C0014" w:rsidRDefault="000C0014"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Using the formula, the NPV of the project in Mexico would be:</w:t>
      </w:r>
    </w:p>
    <w:p w:rsidR="000C0014" w:rsidRDefault="00C8781B"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(480+ 96+240)</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1+0.9) +{480 </w:t>
      </w:r>
      <w:r w:rsidR="00A21F7D">
        <w:rPr>
          <w:rFonts w:ascii="Times New Roman" w:hAnsi="Times New Roman" w:cs="Times New Roman"/>
          <w:sz w:val="24"/>
          <w:szCs w:val="24"/>
        </w:rPr>
        <w:t>/</w:t>
      </w:r>
      <w:r>
        <w:rPr>
          <w:rFonts w:ascii="Times New Roman" w:hAnsi="Times New Roman" w:cs="Times New Roman"/>
          <w:sz w:val="24"/>
          <w:szCs w:val="24"/>
        </w:rPr>
        <w:t>(1+0.12)</w:t>
      </w:r>
      <w:r w:rsidRPr="00C8781B">
        <w:rPr>
          <w:rFonts w:ascii="Times New Roman" w:hAnsi="Times New Roman" w:cs="Times New Roman"/>
          <w:sz w:val="24"/>
          <w:szCs w:val="24"/>
          <w:vertAlign w:val="superscript"/>
        </w:rPr>
        <w:t>2</w:t>
      </w:r>
      <w:r>
        <w:rPr>
          <w:rFonts w:ascii="Times New Roman" w:hAnsi="Times New Roman" w:cs="Times New Roman"/>
          <w:sz w:val="24"/>
          <w:szCs w:val="24"/>
        </w:rPr>
        <w:t xml:space="preserve"> + 100</w:t>
      </w:r>
      <w:r w:rsidR="00A21F7D">
        <w:rPr>
          <w:rFonts w:ascii="Times New Roman" w:hAnsi="Times New Roman" w:cs="Times New Roman"/>
          <w:sz w:val="24"/>
          <w:szCs w:val="24"/>
        </w:rPr>
        <w:t>/</w:t>
      </w:r>
      <w:r>
        <w:rPr>
          <w:rFonts w:ascii="Times New Roman" w:hAnsi="Times New Roman" w:cs="Times New Roman"/>
          <w:sz w:val="24"/>
          <w:szCs w:val="24"/>
        </w:rPr>
        <w:t>(1+0.15)</w:t>
      </w:r>
      <w:r w:rsidRPr="00C8781B">
        <w:rPr>
          <w:rFonts w:ascii="Times New Roman" w:hAnsi="Times New Roman" w:cs="Times New Roman"/>
          <w:sz w:val="24"/>
          <w:szCs w:val="24"/>
          <w:vertAlign w:val="superscript"/>
        </w:rPr>
        <w:t>2</w:t>
      </w:r>
      <w:r>
        <w:rPr>
          <w:rFonts w:ascii="Times New Roman" w:hAnsi="Times New Roman" w:cs="Times New Roman"/>
          <w:sz w:val="24"/>
          <w:szCs w:val="24"/>
        </w:rPr>
        <w:t>}</w:t>
      </w:r>
      <w:r w:rsidR="00A21F7D">
        <w:rPr>
          <w:rFonts w:ascii="Times New Roman" w:hAnsi="Times New Roman" w:cs="Times New Roman"/>
          <w:sz w:val="24"/>
          <w:szCs w:val="24"/>
        </w:rPr>
        <w:t>- 720</w:t>
      </w:r>
      <w:r>
        <w:rPr>
          <w:rFonts w:ascii="Times New Roman" w:hAnsi="Times New Roman" w:cs="Times New Roman"/>
          <w:sz w:val="24"/>
          <w:szCs w:val="24"/>
        </w:rPr>
        <w:t xml:space="preserve"> </w:t>
      </w:r>
    </w:p>
    <w:p w:rsidR="00C8781B" w:rsidRDefault="00C8781B"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816/1.9 + </w:t>
      </w:r>
      <w:r w:rsidR="00A21F7D">
        <w:rPr>
          <w:rFonts w:ascii="Times New Roman" w:hAnsi="Times New Roman" w:cs="Times New Roman"/>
          <w:sz w:val="24"/>
          <w:szCs w:val="24"/>
        </w:rPr>
        <w:t>480/1.2544+ 100/1.3225-720 = 429.474+382.653+75.614-720</w:t>
      </w:r>
    </w:p>
    <w:p w:rsidR="004D50EF" w:rsidRDefault="00A21F7D" w:rsidP="005A3441">
      <w:pPr>
        <w:spacing w:before="100" w:beforeAutospacing="1" w:after="100" w:afterAutospacing="1" w:line="480" w:lineRule="auto"/>
        <w:rPr>
          <w:rFonts w:ascii="Times New Roman" w:hAnsi="Times New Roman" w:cs="Times New Roman"/>
          <w:b/>
          <w:sz w:val="24"/>
          <w:szCs w:val="24"/>
        </w:rPr>
      </w:pPr>
      <w:r w:rsidRPr="00C627F2">
        <w:rPr>
          <w:rFonts w:ascii="Times New Roman" w:hAnsi="Times New Roman" w:cs="Times New Roman"/>
          <w:b/>
          <w:sz w:val="24"/>
          <w:szCs w:val="24"/>
        </w:rPr>
        <w:t>NPV= 167.741</w:t>
      </w:r>
    </w:p>
    <w:p w:rsidR="003A67DC" w:rsidRPr="00E2085B" w:rsidRDefault="003A67DC" w:rsidP="00E2085B">
      <w:pPr>
        <w:pStyle w:val="ListParagraph"/>
        <w:numPr>
          <w:ilvl w:val="0"/>
          <w:numId w:val="2"/>
        </w:numPr>
        <w:spacing w:before="100" w:beforeAutospacing="1" w:after="100" w:afterAutospacing="1" w:line="480" w:lineRule="auto"/>
        <w:rPr>
          <w:rFonts w:ascii="Times New Roman" w:hAnsi="Times New Roman" w:cs="Times New Roman"/>
          <w:b/>
          <w:sz w:val="24"/>
          <w:szCs w:val="24"/>
        </w:rPr>
      </w:pPr>
      <w:r w:rsidRPr="00E2085B">
        <w:rPr>
          <w:rFonts w:ascii="Times New Roman" w:hAnsi="Times New Roman" w:cs="Times New Roman"/>
          <w:b/>
          <w:sz w:val="24"/>
          <w:szCs w:val="24"/>
        </w:rPr>
        <w:t>Foreign Exchange Risks Associated with the Project</w:t>
      </w:r>
    </w:p>
    <w:p w:rsidR="004E0F52" w:rsidRPr="004E0F52" w:rsidRDefault="004E0F52"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Despite the fact that the </w:t>
      </w:r>
      <w:r w:rsidR="008F4307">
        <w:rPr>
          <w:rFonts w:ascii="Times New Roman" w:hAnsi="Times New Roman" w:cs="Times New Roman"/>
          <w:sz w:val="24"/>
          <w:szCs w:val="24"/>
        </w:rPr>
        <w:t xml:space="preserve">company expects the demand sales to increase by 20% annual compound interest, there are several risks that the firm may encounter within the project. </w:t>
      </w:r>
      <w:r w:rsidR="00A81C05">
        <w:rPr>
          <w:rFonts w:ascii="Times New Roman" w:hAnsi="Times New Roman" w:cs="Times New Roman"/>
          <w:sz w:val="24"/>
          <w:szCs w:val="24"/>
        </w:rPr>
        <w:t xml:space="preserve">The market risk premium is at 6% and credit risk premium is at 5%. </w:t>
      </w:r>
      <w:r w:rsidR="00D3743C">
        <w:rPr>
          <w:rFonts w:ascii="Times New Roman" w:hAnsi="Times New Roman" w:cs="Times New Roman"/>
          <w:sz w:val="24"/>
          <w:szCs w:val="24"/>
        </w:rPr>
        <w:t xml:space="preserve">Moreover, according to the research that has been done within the new market, it indicates that a train ticket costs about 85 Euros and a plane may be at 71 Euros. </w:t>
      </w:r>
      <w:r w:rsidR="00F60A80">
        <w:rPr>
          <w:rFonts w:ascii="Times New Roman" w:hAnsi="Times New Roman" w:cs="Times New Roman"/>
          <w:sz w:val="24"/>
          <w:szCs w:val="24"/>
        </w:rPr>
        <w:t xml:space="preserve">This means that they are fairly affordable and most people would prefer those modes of transport in China as they may be faster or more convenient. </w:t>
      </w:r>
      <w:r w:rsidR="00014957">
        <w:rPr>
          <w:rFonts w:ascii="Times New Roman" w:hAnsi="Times New Roman" w:cs="Times New Roman"/>
          <w:sz w:val="24"/>
          <w:szCs w:val="24"/>
        </w:rPr>
        <w:t xml:space="preserve">This that there isn’t any kind of substantial difference between the bus and the flying alternative. As such, the transport business may not expand as the firm expects. </w:t>
      </w:r>
      <w:r>
        <w:rPr>
          <w:rFonts w:ascii="Times New Roman" w:hAnsi="Times New Roman" w:cs="Times New Roman"/>
          <w:sz w:val="24"/>
          <w:szCs w:val="24"/>
        </w:rPr>
        <w:t xml:space="preserve"> </w:t>
      </w:r>
    </w:p>
    <w:p w:rsidR="003A67DC" w:rsidRDefault="00B06A48"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There are also foreign exchange rates which may have huge impact on the Fusion Group. </w:t>
      </w:r>
      <w:r w:rsidR="00EC4B6F">
        <w:rPr>
          <w:rFonts w:ascii="Times New Roman" w:hAnsi="Times New Roman" w:cs="Times New Roman"/>
          <w:sz w:val="24"/>
          <w:szCs w:val="24"/>
        </w:rPr>
        <w:t xml:space="preserve">The </w:t>
      </w:r>
      <w:r w:rsidR="00AA3E04">
        <w:rPr>
          <w:rFonts w:ascii="Times New Roman" w:hAnsi="Times New Roman" w:cs="Times New Roman"/>
          <w:sz w:val="24"/>
          <w:szCs w:val="24"/>
        </w:rPr>
        <w:t xml:space="preserve">equipment costs </w:t>
      </w:r>
      <w:r w:rsidR="00EC4B6F">
        <w:rPr>
          <w:rFonts w:ascii="Times New Roman" w:hAnsi="Times New Roman" w:cs="Times New Roman"/>
          <w:sz w:val="24"/>
          <w:szCs w:val="24"/>
        </w:rPr>
        <w:t xml:space="preserve">said to be around 600,000 Euros and the delivery of the order is expected within the upcoming month. </w:t>
      </w:r>
      <w:r w:rsidR="004F2CE5">
        <w:rPr>
          <w:rFonts w:ascii="Times New Roman" w:hAnsi="Times New Roman" w:cs="Times New Roman"/>
          <w:sz w:val="24"/>
          <w:szCs w:val="24"/>
        </w:rPr>
        <w:t xml:space="preserve">The quoted rates may be higher in China than in the other countries where the firm already has established its image. </w:t>
      </w:r>
      <w:r w:rsidR="00C93B49">
        <w:rPr>
          <w:rFonts w:ascii="Times New Roman" w:hAnsi="Times New Roman" w:cs="Times New Roman"/>
          <w:sz w:val="24"/>
          <w:szCs w:val="24"/>
        </w:rPr>
        <w:t xml:space="preserve">As such, there are several properties that the company owns in various places such as Texas, which will have to be disposed and the firm should be </w:t>
      </w:r>
      <w:r w:rsidR="00C93B49">
        <w:rPr>
          <w:rFonts w:ascii="Times New Roman" w:hAnsi="Times New Roman" w:cs="Times New Roman"/>
          <w:sz w:val="24"/>
          <w:szCs w:val="24"/>
        </w:rPr>
        <w:lastRenderedPageBreak/>
        <w:t xml:space="preserve">concerned that by the period the loan already has been repaid and taken out, the interest rates will have likely changed. Therefore, </w:t>
      </w:r>
      <w:r w:rsidR="00125DF6">
        <w:rPr>
          <w:rFonts w:ascii="Times New Roman" w:hAnsi="Times New Roman" w:cs="Times New Roman"/>
          <w:sz w:val="24"/>
          <w:szCs w:val="24"/>
        </w:rPr>
        <w:t xml:space="preserve">the risk the project might run into may include foreign rates and the low performance of the transport business. </w:t>
      </w:r>
    </w:p>
    <w:p w:rsidR="00A21F7D" w:rsidRDefault="00A21F7D" w:rsidP="005A3441">
      <w:pPr>
        <w:spacing w:before="100" w:beforeAutospacing="1" w:after="100" w:afterAutospacing="1" w:line="480" w:lineRule="auto"/>
        <w:rPr>
          <w:rFonts w:ascii="Times New Roman" w:hAnsi="Times New Roman" w:cs="Times New Roman"/>
          <w:b/>
          <w:sz w:val="24"/>
          <w:szCs w:val="24"/>
        </w:rPr>
      </w:pPr>
      <w:r w:rsidRPr="00C627F2">
        <w:rPr>
          <w:rFonts w:ascii="Times New Roman" w:hAnsi="Times New Roman" w:cs="Times New Roman"/>
          <w:b/>
          <w:sz w:val="24"/>
          <w:szCs w:val="24"/>
        </w:rPr>
        <w:t xml:space="preserve"> </w:t>
      </w:r>
      <w:r w:rsidR="00E2085B">
        <w:rPr>
          <w:rFonts w:ascii="Times New Roman" w:hAnsi="Times New Roman" w:cs="Times New Roman"/>
          <w:b/>
          <w:sz w:val="24"/>
          <w:szCs w:val="24"/>
        </w:rPr>
        <w:t>c)Decision to make use of overall group capital costs for NPV analysis</w:t>
      </w:r>
    </w:p>
    <w:p w:rsidR="00E24A20" w:rsidRDefault="0078188A" w:rsidP="00E24A2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Fusion group has used the group cost for benchmark capital for the investments that are of such a nature of about 10% in effort to appraise the proposal.</w:t>
      </w:r>
      <w:r w:rsidR="00FC5A38">
        <w:rPr>
          <w:rFonts w:ascii="Times New Roman" w:hAnsi="Times New Roman" w:cs="Times New Roman"/>
          <w:sz w:val="24"/>
          <w:szCs w:val="24"/>
        </w:rPr>
        <w:t xml:space="preserve"> The tax rate imposed by the FDA has been said to be at 5% on the basis of the sales value for the year that is relevant and is said to be paid in terms of arrea</w:t>
      </w:r>
      <w:r w:rsidR="0062761D">
        <w:rPr>
          <w:rFonts w:ascii="Times New Roman" w:hAnsi="Times New Roman" w:cs="Times New Roman"/>
          <w:sz w:val="24"/>
          <w:szCs w:val="24"/>
        </w:rPr>
        <w:t>r</w:t>
      </w:r>
      <w:r w:rsidR="00FC5A38">
        <w:rPr>
          <w:rFonts w:ascii="Times New Roman" w:hAnsi="Times New Roman" w:cs="Times New Roman"/>
          <w:sz w:val="24"/>
          <w:szCs w:val="24"/>
        </w:rPr>
        <w:t xml:space="preserve">s within a one-year period. </w:t>
      </w:r>
      <w:r>
        <w:rPr>
          <w:rFonts w:ascii="Times New Roman" w:hAnsi="Times New Roman" w:cs="Times New Roman"/>
          <w:sz w:val="24"/>
          <w:szCs w:val="24"/>
        </w:rPr>
        <w:t xml:space="preserve"> </w:t>
      </w:r>
      <w:r w:rsidR="00E24A20">
        <w:rPr>
          <w:rFonts w:ascii="Times New Roman" w:hAnsi="Times New Roman" w:cs="Times New Roman"/>
          <w:sz w:val="24"/>
          <w:szCs w:val="24"/>
        </w:rPr>
        <w:t xml:space="preserve">They are first going to sell their products at lower prices than other competing companies where the pricing point will be minimized to $35 in each of the unit product. The wind down costs are expected to be about $80 million with about 30% of it </w:t>
      </w:r>
      <w:r w:rsidR="00602ADB">
        <w:rPr>
          <w:rFonts w:ascii="Times New Roman" w:hAnsi="Times New Roman" w:cs="Times New Roman"/>
          <w:sz w:val="24"/>
          <w:szCs w:val="24"/>
        </w:rPr>
        <w:t>payabl</w:t>
      </w:r>
      <w:r w:rsidR="00E24A20">
        <w:rPr>
          <w:rFonts w:ascii="Times New Roman" w:hAnsi="Times New Roman" w:cs="Times New Roman"/>
          <w:sz w:val="24"/>
          <w:szCs w:val="24"/>
        </w:rPr>
        <w:t>e presently.</w:t>
      </w:r>
      <w:r w:rsidR="00FA79C9">
        <w:rPr>
          <w:rFonts w:ascii="Times New Roman" w:hAnsi="Times New Roman" w:cs="Times New Roman"/>
          <w:sz w:val="24"/>
          <w:szCs w:val="24"/>
        </w:rPr>
        <w:t xml:space="preserve"> That will generate more sales demand. </w:t>
      </w:r>
    </w:p>
    <w:p w:rsidR="001A4ABA" w:rsidRDefault="00602ADB" w:rsidP="005A3441">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Despite the high costs, the strategy put in place by the company will ensure that it will have a good foundation within the new market. As some part of the conditions required for the original China investment, selling the plant as well as other lands that are associated within the country would not be realized </w:t>
      </w:r>
      <w:r w:rsidR="00F912CC">
        <w:rPr>
          <w:rFonts w:ascii="Times New Roman" w:hAnsi="Times New Roman" w:cs="Times New Roman"/>
          <w:sz w:val="24"/>
          <w:szCs w:val="24"/>
        </w:rPr>
        <w:t>until 3 years after th</w:t>
      </w:r>
      <w:r>
        <w:rPr>
          <w:rFonts w:ascii="Times New Roman" w:hAnsi="Times New Roman" w:cs="Times New Roman"/>
          <w:sz w:val="24"/>
          <w:szCs w:val="24"/>
        </w:rPr>
        <w:t>e activities have ceased. This means that the firm will not be reselling its properties whenever it decides to move its bu</w:t>
      </w:r>
      <w:r w:rsidR="00F912CC">
        <w:rPr>
          <w:rFonts w:ascii="Times New Roman" w:hAnsi="Times New Roman" w:cs="Times New Roman"/>
          <w:sz w:val="24"/>
          <w:szCs w:val="24"/>
        </w:rPr>
        <w:t>siness into a different country. Also, the net sales expected in the 3</w:t>
      </w:r>
      <w:r w:rsidR="00F912CC" w:rsidRPr="00F912CC">
        <w:rPr>
          <w:rFonts w:ascii="Times New Roman" w:hAnsi="Times New Roman" w:cs="Times New Roman"/>
          <w:sz w:val="24"/>
          <w:szCs w:val="24"/>
          <w:vertAlign w:val="superscript"/>
        </w:rPr>
        <w:t>rd</w:t>
      </w:r>
      <w:r w:rsidR="00F912CC">
        <w:rPr>
          <w:rFonts w:ascii="Times New Roman" w:hAnsi="Times New Roman" w:cs="Times New Roman"/>
          <w:sz w:val="24"/>
          <w:szCs w:val="24"/>
        </w:rPr>
        <w:t xml:space="preserve"> year is around $260 million and the original cost</w:t>
      </w:r>
      <w:r w:rsidR="004E60F6">
        <w:rPr>
          <w:rFonts w:ascii="Times New Roman" w:hAnsi="Times New Roman" w:cs="Times New Roman"/>
          <w:sz w:val="24"/>
          <w:szCs w:val="24"/>
        </w:rPr>
        <w:t xml:space="preserve"> </w:t>
      </w:r>
      <w:r w:rsidR="00F912CC">
        <w:rPr>
          <w:rFonts w:ascii="Times New Roman" w:hAnsi="Times New Roman" w:cs="Times New Roman"/>
          <w:sz w:val="24"/>
          <w:szCs w:val="24"/>
        </w:rPr>
        <w:t xml:space="preserve">and originally within China would have been at $45 million. </w:t>
      </w:r>
      <w:r w:rsidR="007E3551">
        <w:rPr>
          <w:rFonts w:ascii="Times New Roman" w:hAnsi="Times New Roman" w:cs="Times New Roman"/>
          <w:sz w:val="24"/>
          <w:szCs w:val="24"/>
        </w:rPr>
        <w:t xml:space="preserve">There isn’t any impact on tax on the various transactions that have been included within the NPV analysis that is related with the facility in China. </w:t>
      </w:r>
      <w:r w:rsidR="00CA0A8F">
        <w:rPr>
          <w:rFonts w:ascii="Times New Roman" w:hAnsi="Times New Roman" w:cs="Times New Roman"/>
          <w:sz w:val="24"/>
          <w:szCs w:val="24"/>
        </w:rPr>
        <w:t xml:space="preserve">Once the proposal has been generated, then the taxation impact will already have been reflected. This means that the firm will be taxed from the very first operation they undertake once they land into the new country. </w:t>
      </w:r>
    </w:p>
    <w:p w:rsidR="001A4ABA" w:rsidRDefault="001A4ABA" w:rsidP="005A3441">
      <w:pPr>
        <w:spacing w:before="100" w:beforeAutospacing="1" w:after="100" w:afterAutospacing="1" w:line="480" w:lineRule="auto"/>
        <w:rPr>
          <w:rFonts w:ascii="Times New Roman" w:hAnsi="Times New Roman" w:cs="Times New Roman"/>
          <w:sz w:val="24"/>
          <w:szCs w:val="24"/>
        </w:rPr>
      </w:pPr>
    </w:p>
    <w:p w:rsidR="00E2085B" w:rsidRDefault="001A4ABA" w:rsidP="001A4ABA">
      <w:pPr>
        <w:spacing w:before="100" w:beforeAutospacing="1" w:after="100" w:afterAutospacing="1" w:line="480" w:lineRule="auto"/>
        <w:jc w:val="center"/>
        <w:rPr>
          <w:rFonts w:ascii="Times New Roman" w:hAnsi="Times New Roman" w:cs="Times New Roman"/>
          <w:b/>
          <w:sz w:val="24"/>
          <w:szCs w:val="24"/>
        </w:rPr>
      </w:pPr>
      <w:r w:rsidRPr="001A4ABA">
        <w:rPr>
          <w:rFonts w:ascii="Times New Roman" w:hAnsi="Times New Roman" w:cs="Times New Roman"/>
          <w:b/>
          <w:sz w:val="24"/>
          <w:szCs w:val="24"/>
        </w:rPr>
        <w:t>Refere</w:t>
      </w:r>
      <w:r>
        <w:rPr>
          <w:rFonts w:ascii="Times New Roman" w:hAnsi="Times New Roman" w:cs="Times New Roman"/>
          <w:b/>
          <w:sz w:val="24"/>
          <w:szCs w:val="24"/>
        </w:rPr>
        <w:t>n</w:t>
      </w:r>
      <w:r w:rsidRPr="001A4ABA">
        <w:rPr>
          <w:rFonts w:ascii="Times New Roman" w:hAnsi="Times New Roman" w:cs="Times New Roman"/>
          <w:b/>
          <w:sz w:val="24"/>
          <w:szCs w:val="24"/>
        </w:rPr>
        <w:t>ces</w:t>
      </w:r>
    </w:p>
    <w:p w:rsidR="001A4ABA" w:rsidRDefault="00B579F9" w:rsidP="008661CD">
      <w:pPr>
        <w:spacing w:before="100" w:beforeAutospacing="1" w:after="100" w:afterAutospacing="1" w:line="480" w:lineRule="auto"/>
        <w:ind w:left="720" w:hanging="720"/>
        <w:rPr>
          <w:rFonts w:ascii="Times New Roman" w:hAnsi="Times New Roman" w:cs="Times New Roman"/>
          <w:sz w:val="24"/>
          <w:szCs w:val="24"/>
        </w:rPr>
      </w:pPr>
      <w:hyperlink r:id="rId5" w:history="1">
        <w:r w:rsidR="0054259E" w:rsidRPr="00E231F8">
          <w:rPr>
            <w:rStyle w:val="Hyperlink"/>
            <w:rFonts w:ascii="Times New Roman" w:hAnsi="Times New Roman" w:cs="Times New Roman"/>
            <w:sz w:val="24"/>
            <w:szCs w:val="24"/>
          </w:rPr>
          <w:t>https://www.logisticsdynamics.com/ways-carriers-trucking-companies-increase-margins/</w:t>
        </w:r>
      </w:hyperlink>
    </w:p>
    <w:p w:rsidR="0054259E" w:rsidRPr="0021762A" w:rsidRDefault="0021762A" w:rsidP="008661CD">
      <w:pPr>
        <w:spacing w:before="100" w:beforeAutospacing="1" w:after="100" w:afterAutospacing="1"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Nariswari</w:t>
      </w:r>
      <w:proofErr w:type="spellEnd"/>
      <w:r>
        <w:rPr>
          <w:rFonts w:ascii="Times New Roman" w:hAnsi="Times New Roman" w:cs="Times New Roman"/>
          <w:sz w:val="24"/>
          <w:szCs w:val="24"/>
        </w:rPr>
        <w:t xml:space="preserve">, T.N. (2020). Profit Growth: Gross Profit turnover. </w:t>
      </w:r>
      <w:r>
        <w:rPr>
          <w:rFonts w:ascii="Times New Roman" w:hAnsi="Times New Roman" w:cs="Times New Roman"/>
          <w:i/>
          <w:sz w:val="24"/>
          <w:szCs w:val="24"/>
        </w:rPr>
        <w:t xml:space="preserve">International Journal of Finance &amp; Banking Studies (214-486), </w:t>
      </w:r>
      <w:r>
        <w:rPr>
          <w:rFonts w:ascii="Times New Roman" w:hAnsi="Times New Roman" w:cs="Times New Roman"/>
          <w:sz w:val="24"/>
          <w:szCs w:val="24"/>
        </w:rPr>
        <w:t xml:space="preserve">9(4), 87-96. </w:t>
      </w:r>
    </w:p>
    <w:sectPr w:rsidR="0054259E" w:rsidRPr="002176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80227"/>
    <w:multiLevelType w:val="hybridMultilevel"/>
    <w:tmpl w:val="E612F1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CF00C8"/>
    <w:multiLevelType w:val="hybridMultilevel"/>
    <w:tmpl w:val="74C664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98"/>
    <w:rsid w:val="00014957"/>
    <w:rsid w:val="00035ED0"/>
    <w:rsid w:val="00060663"/>
    <w:rsid w:val="000617CF"/>
    <w:rsid w:val="00091D69"/>
    <w:rsid w:val="000A5951"/>
    <w:rsid w:val="000B1A73"/>
    <w:rsid w:val="000C0014"/>
    <w:rsid w:val="000C4BAA"/>
    <w:rsid w:val="000C717C"/>
    <w:rsid w:val="00106BCF"/>
    <w:rsid w:val="00122A40"/>
    <w:rsid w:val="00125DF6"/>
    <w:rsid w:val="00132A14"/>
    <w:rsid w:val="00136D27"/>
    <w:rsid w:val="00141A2C"/>
    <w:rsid w:val="00181A2E"/>
    <w:rsid w:val="001A4ABA"/>
    <w:rsid w:val="001C3A43"/>
    <w:rsid w:val="001D4DF5"/>
    <w:rsid w:val="001D5BA4"/>
    <w:rsid w:val="00210274"/>
    <w:rsid w:val="0021762A"/>
    <w:rsid w:val="002325E1"/>
    <w:rsid w:val="00235F04"/>
    <w:rsid w:val="0023727B"/>
    <w:rsid w:val="00243FBA"/>
    <w:rsid w:val="0028482E"/>
    <w:rsid w:val="002B7646"/>
    <w:rsid w:val="002C5DF8"/>
    <w:rsid w:val="002E5BB8"/>
    <w:rsid w:val="0033015F"/>
    <w:rsid w:val="00356BA5"/>
    <w:rsid w:val="003767D3"/>
    <w:rsid w:val="003A5E12"/>
    <w:rsid w:val="003A67DC"/>
    <w:rsid w:val="00401139"/>
    <w:rsid w:val="00414FA8"/>
    <w:rsid w:val="00423C3E"/>
    <w:rsid w:val="00461850"/>
    <w:rsid w:val="00472B98"/>
    <w:rsid w:val="00473E77"/>
    <w:rsid w:val="00476474"/>
    <w:rsid w:val="004D50EF"/>
    <w:rsid w:val="004D587A"/>
    <w:rsid w:val="004E0F52"/>
    <w:rsid w:val="004E60F6"/>
    <w:rsid w:val="004F2CE5"/>
    <w:rsid w:val="0053724C"/>
    <w:rsid w:val="0054259E"/>
    <w:rsid w:val="0055428D"/>
    <w:rsid w:val="00557EB8"/>
    <w:rsid w:val="005A3441"/>
    <w:rsid w:val="005B5D78"/>
    <w:rsid w:val="005C3A9C"/>
    <w:rsid w:val="005C4DE0"/>
    <w:rsid w:val="005C7693"/>
    <w:rsid w:val="00602ADB"/>
    <w:rsid w:val="0062761D"/>
    <w:rsid w:val="006442D7"/>
    <w:rsid w:val="00653F32"/>
    <w:rsid w:val="006574C5"/>
    <w:rsid w:val="006604FF"/>
    <w:rsid w:val="00666656"/>
    <w:rsid w:val="00690050"/>
    <w:rsid w:val="00693C66"/>
    <w:rsid w:val="00695F1E"/>
    <w:rsid w:val="006C1053"/>
    <w:rsid w:val="007055B7"/>
    <w:rsid w:val="007107BF"/>
    <w:rsid w:val="0071565E"/>
    <w:rsid w:val="00757B36"/>
    <w:rsid w:val="00761CE1"/>
    <w:rsid w:val="00763EF7"/>
    <w:rsid w:val="007765D4"/>
    <w:rsid w:val="0078188A"/>
    <w:rsid w:val="00785BCC"/>
    <w:rsid w:val="007B7525"/>
    <w:rsid w:val="007C1670"/>
    <w:rsid w:val="007D216C"/>
    <w:rsid w:val="007E3551"/>
    <w:rsid w:val="00815388"/>
    <w:rsid w:val="008661CD"/>
    <w:rsid w:val="008A02CB"/>
    <w:rsid w:val="008A6FD3"/>
    <w:rsid w:val="008B2E18"/>
    <w:rsid w:val="008D57A5"/>
    <w:rsid w:val="008F4307"/>
    <w:rsid w:val="009276EF"/>
    <w:rsid w:val="00931193"/>
    <w:rsid w:val="0094042F"/>
    <w:rsid w:val="00953393"/>
    <w:rsid w:val="00953D22"/>
    <w:rsid w:val="0096002A"/>
    <w:rsid w:val="00965DB3"/>
    <w:rsid w:val="0096722F"/>
    <w:rsid w:val="00971D2B"/>
    <w:rsid w:val="009A2527"/>
    <w:rsid w:val="009B17A5"/>
    <w:rsid w:val="009C3F99"/>
    <w:rsid w:val="009D1B6F"/>
    <w:rsid w:val="009F34BD"/>
    <w:rsid w:val="00A1053E"/>
    <w:rsid w:val="00A21F7D"/>
    <w:rsid w:val="00A2279A"/>
    <w:rsid w:val="00A35E0E"/>
    <w:rsid w:val="00A40EEC"/>
    <w:rsid w:val="00A5561A"/>
    <w:rsid w:val="00A76373"/>
    <w:rsid w:val="00A81C05"/>
    <w:rsid w:val="00A94A46"/>
    <w:rsid w:val="00AA0E2B"/>
    <w:rsid w:val="00AA3E04"/>
    <w:rsid w:val="00AA6A31"/>
    <w:rsid w:val="00AC0B1C"/>
    <w:rsid w:val="00AC358D"/>
    <w:rsid w:val="00AC3EDC"/>
    <w:rsid w:val="00AD706C"/>
    <w:rsid w:val="00AE7723"/>
    <w:rsid w:val="00B02656"/>
    <w:rsid w:val="00B06A48"/>
    <w:rsid w:val="00B07132"/>
    <w:rsid w:val="00B218EE"/>
    <w:rsid w:val="00B4660B"/>
    <w:rsid w:val="00B579F9"/>
    <w:rsid w:val="00B65C9D"/>
    <w:rsid w:val="00B71488"/>
    <w:rsid w:val="00B73FC0"/>
    <w:rsid w:val="00B7586C"/>
    <w:rsid w:val="00B97BE7"/>
    <w:rsid w:val="00BF7545"/>
    <w:rsid w:val="00C2382D"/>
    <w:rsid w:val="00C50F99"/>
    <w:rsid w:val="00C627F2"/>
    <w:rsid w:val="00C8781B"/>
    <w:rsid w:val="00C93B49"/>
    <w:rsid w:val="00CA0A8F"/>
    <w:rsid w:val="00CA2340"/>
    <w:rsid w:val="00D051C2"/>
    <w:rsid w:val="00D115C1"/>
    <w:rsid w:val="00D3743C"/>
    <w:rsid w:val="00D53191"/>
    <w:rsid w:val="00D60C6A"/>
    <w:rsid w:val="00DA364D"/>
    <w:rsid w:val="00DA672A"/>
    <w:rsid w:val="00DD2694"/>
    <w:rsid w:val="00E2085B"/>
    <w:rsid w:val="00E24A20"/>
    <w:rsid w:val="00E609FE"/>
    <w:rsid w:val="00E72E40"/>
    <w:rsid w:val="00E73D85"/>
    <w:rsid w:val="00E8125B"/>
    <w:rsid w:val="00E95C7C"/>
    <w:rsid w:val="00E97294"/>
    <w:rsid w:val="00EA64A4"/>
    <w:rsid w:val="00EC4B6F"/>
    <w:rsid w:val="00ED183B"/>
    <w:rsid w:val="00F203C4"/>
    <w:rsid w:val="00F227A1"/>
    <w:rsid w:val="00F54D67"/>
    <w:rsid w:val="00F60A80"/>
    <w:rsid w:val="00F722AA"/>
    <w:rsid w:val="00F912CC"/>
    <w:rsid w:val="00FA4D9A"/>
    <w:rsid w:val="00FA79C9"/>
    <w:rsid w:val="00FC5A38"/>
    <w:rsid w:val="00FD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9F67FC-AAD7-4BBA-9CE1-F6F1CC97D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16C"/>
    <w:pPr>
      <w:ind w:left="720"/>
      <w:contextualSpacing/>
    </w:pPr>
  </w:style>
  <w:style w:type="character" w:styleId="Hyperlink">
    <w:name w:val="Hyperlink"/>
    <w:basedOn w:val="DefaultParagraphFont"/>
    <w:uiPriority w:val="99"/>
    <w:unhideWhenUsed/>
    <w:rsid w:val="005425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ogisticsdynamics.com/ways-carriers-trucking-companies-increase-margi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2443</Words>
  <Characters>13927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Daniso</dc:creator>
  <cp:keywords/>
  <dc:description/>
  <cp:lastModifiedBy>munenebaariu@outlook.com</cp:lastModifiedBy>
  <cp:revision>2</cp:revision>
  <dcterms:created xsi:type="dcterms:W3CDTF">2020-12-16T18:13:00Z</dcterms:created>
  <dcterms:modified xsi:type="dcterms:W3CDTF">2020-12-16T18:13:00Z</dcterms:modified>
</cp:coreProperties>
</file>